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sz w:val="28"/>
          <w:szCs w:val="28"/>
          <w:rtl w:val="0"/>
        </w:rPr>
        <w:t xml:space="preserve">Trawden Forest Community Pub Group Limited</w:t>
      </w:r>
      <w:r w:rsidDel="00000000" w:rsidR="00000000" w:rsidRPr="00000000">
        <w:rPr>
          <w:rtl w:val="0"/>
        </w:rPr>
      </w:r>
    </w:p>
    <w:tbl>
      <w:tblPr>
        <w:tblStyle w:val="Table1"/>
        <w:tblW w:w="10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5"/>
        <w:gridCol w:w="5506"/>
        <w:gridCol w:w="3140"/>
        <w:gridCol w:w="1149"/>
        <w:tblGridChange w:id="0">
          <w:tblGrid>
            <w:gridCol w:w="975"/>
            <w:gridCol w:w="5506"/>
            <w:gridCol w:w="3140"/>
            <w:gridCol w:w="1149"/>
          </w:tblGrid>
        </w:tblGridChange>
      </w:tblGrid>
      <w:tr>
        <w:trPr>
          <w:cantSplit w:val="0"/>
          <w:trHeight w:val="331" w:hRule="atLeast"/>
          <w:tblHeader w:val="0"/>
        </w:trPr>
        <w:tc>
          <w:tcPr>
            <w:gridSpan w:val="2"/>
          </w:tcPr>
          <w:p w:rsidR="00000000" w:rsidDel="00000000" w:rsidP="00000000" w:rsidRDefault="00000000" w:rsidRPr="00000000" w14:paraId="00000002">
            <w:pPr>
              <w:rPr>
                <w:sz w:val="20"/>
                <w:szCs w:val="20"/>
              </w:rPr>
            </w:pPr>
            <w:r w:rsidDel="00000000" w:rsidR="00000000" w:rsidRPr="00000000">
              <w:rPr>
                <w:b w:val="1"/>
                <w:bCs w:val="1"/>
                <w:sz w:val="20"/>
                <w:szCs w:val="20"/>
                <w:rtl w:val="0"/>
              </w:rPr>
              <w:t xml:space="preserve">Name of Meeting:</w:t>
            </w:r>
            <w:r w:rsidDel="00000000" w:rsidR="00000000" w:rsidRPr="00000000">
              <w:rPr>
                <w:sz w:val="20"/>
                <w:szCs w:val="20"/>
                <w:rtl w:val="0"/>
              </w:rPr>
              <w:t xml:space="preserve">  Annual General Meeting (AGM) </w:t>
            </w:r>
          </w:p>
        </w:tc>
        <w:tc>
          <w:tcPr/>
          <w:p w:rsidR="00000000" w:rsidDel="00000000" w:rsidP="00000000" w:rsidRDefault="00000000" w:rsidRPr="00000000" w14:paraId="00000004">
            <w:pPr>
              <w:rPr>
                <w:sz w:val="20"/>
                <w:szCs w:val="20"/>
              </w:rPr>
            </w:pPr>
            <w:r w:rsidDel="00000000" w:rsidR="00000000" w:rsidRPr="00000000">
              <w:rPr>
                <w:b w:val="1"/>
                <w:bCs w:val="1"/>
                <w:sz w:val="20"/>
                <w:szCs w:val="20"/>
                <w:rtl w:val="0"/>
              </w:rPr>
              <w:t xml:space="preserve">Date:</w:t>
            </w:r>
            <w:r w:rsidDel="00000000" w:rsidR="00000000" w:rsidRPr="00000000">
              <w:rPr>
                <w:sz w:val="20"/>
                <w:szCs w:val="20"/>
                <w:rtl w:val="0"/>
              </w:rPr>
              <w:t xml:space="preserve"> 28.10.24</w:t>
            </w:r>
          </w:p>
          <w:p w:rsidR="00000000" w:rsidDel="00000000" w:rsidP="00000000" w:rsidRDefault="00000000" w:rsidRPr="00000000" w14:paraId="00000005">
            <w:pPr>
              <w:rPr>
                <w:sz w:val="20"/>
                <w:szCs w:val="20"/>
              </w:rPr>
            </w:pPr>
            <w:r w:rsidDel="00000000" w:rsidR="00000000" w:rsidRPr="00000000">
              <w:rPr>
                <w:rtl w:val="0"/>
              </w:rPr>
            </w:r>
          </w:p>
        </w:tc>
        <w:tc>
          <w:tcPr/>
          <w:p w:rsidR="00000000" w:rsidDel="00000000" w:rsidP="00000000" w:rsidRDefault="00000000" w:rsidRPr="00000000" w14:paraId="00000006">
            <w:pPr>
              <w:rPr>
                <w:b w:val="1"/>
                <w:bCs w:val="1"/>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7">
            <w:pPr>
              <w:rPr>
                <w:sz w:val="20"/>
                <w:szCs w:val="20"/>
              </w:rPr>
            </w:pPr>
            <w:r w:rsidDel="00000000" w:rsidR="00000000" w:rsidRPr="00000000">
              <w:rPr>
                <w:b w:val="1"/>
                <w:bCs w:val="1"/>
                <w:sz w:val="20"/>
                <w:szCs w:val="20"/>
                <w:rtl w:val="0"/>
              </w:rPr>
              <w:t xml:space="preserve">Present:</w:t>
            </w:r>
            <w:r w:rsidDel="00000000" w:rsidR="00000000" w:rsidRPr="00000000">
              <w:rPr>
                <w:sz w:val="20"/>
                <w:szCs w:val="20"/>
                <w:rtl w:val="0"/>
              </w:rPr>
              <w:t xml:space="preserve">  </w:t>
            </w:r>
          </w:p>
          <w:p w:rsidR="00000000" w:rsidDel="00000000" w:rsidP="00000000" w:rsidRDefault="00000000" w:rsidRPr="00000000" w14:paraId="00000008">
            <w:pPr>
              <w:rPr>
                <w:sz w:val="20"/>
                <w:szCs w:val="20"/>
              </w:rPr>
            </w:pPr>
            <w:r w:rsidDel="00000000" w:rsidR="00000000" w:rsidRPr="00000000">
              <w:rPr>
                <w:sz w:val="20"/>
                <w:szCs w:val="20"/>
                <w:rtl w:val="0"/>
              </w:rPr>
              <w:t xml:space="preserve">Dave Webber      </w:t>
            </w:r>
          </w:p>
          <w:p w:rsidR="00000000" w:rsidDel="00000000" w:rsidP="00000000" w:rsidRDefault="00000000" w:rsidRPr="00000000" w14:paraId="00000009">
            <w:pPr>
              <w:rPr>
                <w:sz w:val="20"/>
                <w:szCs w:val="20"/>
              </w:rPr>
            </w:pPr>
            <w:r w:rsidDel="00000000" w:rsidR="00000000" w:rsidRPr="00000000">
              <w:rPr>
                <w:sz w:val="20"/>
                <w:szCs w:val="20"/>
                <w:rtl w:val="0"/>
              </w:rPr>
              <w:t xml:space="preserve">Peter Catlow</w:t>
            </w:r>
          </w:p>
          <w:p w:rsidR="00000000" w:rsidDel="00000000" w:rsidP="00000000" w:rsidRDefault="00000000" w:rsidRPr="00000000" w14:paraId="0000000A">
            <w:pPr>
              <w:rPr>
                <w:sz w:val="20"/>
                <w:szCs w:val="20"/>
              </w:rPr>
            </w:pPr>
            <w:r w:rsidDel="00000000" w:rsidR="00000000" w:rsidRPr="00000000">
              <w:rPr>
                <w:sz w:val="20"/>
                <w:szCs w:val="20"/>
                <w:rtl w:val="0"/>
              </w:rPr>
              <w:t xml:space="preserve">Molly Ralphson </w:t>
            </w:r>
          </w:p>
          <w:p w:rsidR="00000000" w:rsidDel="00000000" w:rsidP="00000000" w:rsidRDefault="00000000" w:rsidRPr="00000000" w14:paraId="0000000B">
            <w:pPr>
              <w:rPr>
                <w:sz w:val="20"/>
                <w:szCs w:val="20"/>
              </w:rPr>
            </w:pPr>
            <w:r w:rsidDel="00000000" w:rsidR="00000000" w:rsidRPr="00000000">
              <w:rPr>
                <w:sz w:val="20"/>
                <w:szCs w:val="20"/>
                <w:rtl w:val="0"/>
              </w:rPr>
              <w:t xml:space="preserve">Mick Horne </w:t>
            </w:r>
          </w:p>
          <w:p w:rsidR="00000000" w:rsidDel="00000000" w:rsidP="00000000" w:rsidRDefault="00000000" w:rsidRPr="00000000" w14:paraId="0000000C">
            <w:pPr>
              <w:rPr>
                <w:sz w:val="20"/>
                <w:szCs w:val="20"/>
              </w:rPr>
            </w:pPr>
            <w:r w:rsidDel="00000000" w:rsidR="00000000" w:rsidRPr="00000000">
              <w:rPr>
                <w:sz w:val="20"/>
                <w:szCs w:val="20"/>
                <w:rtl w:val="0"/>
              </w:rPr>
              <w:t xml:space="preserve">Joe Lacey</w:t>
            </w:r>
          </w:p>
          <w:p w:rsidR="00000000" w:rsidDel="00000000" w:rsidP="00000000" w:rsidRDefault="00000000" w:rsidRPr="00000000" w14:paraId="0000000D">
            <w:pPr>
              <w:rPr>
                <w:sz w:val="20"/>
                <w:szCs w:val="20"/>
              </w:rPr>
            </w:pPr>
            <w:r w:rsidDel="00000000" w:rsidR="00000000" w:rsidRPr="00000000">
              <w:rPr>
                <w:sz w:val="20"/>
                <w:szCs w:val="20"/>
                <w:rtl w:val="0"/>
              </w:rPr>
              <w:t xml:space="preserve">Glenn Dunleavy</w:t>
            </w:r>
          </w:p>
          <w:p w:rsidR="00000000" w:rsidDel="00000000" w:rsidP="00000000" w:rsidRDefault="00000000" w:rsidRPr="00000000" w14:paraId="0000000E">
            <w:pPr>
              <w:rPr>
                <w:sz w:val="20"/>
                <w:szCs w:val="20"/>
              </w:rPr>
            </w:pPr>
            <w:r w:rsidDel="00000000" w:rsidR="00000000" w:rsidRPr="00000000">
              <w:rPr>
                <w:sz w:val="20"/>
                <w:szCs w:val="20"/>
                <w:rtl w:val="0"/>
              </w:rPr>
              <w:t xml:space="preserve">Dave Hollings (Guest)</w:t>
            </w:r>
          </w:p>
        </w:tc>
        <w:tc>
          <w:tcPr/>
          <w:p w:rsidR="00000000" w:rsidDel="00000000" w:rsidP="00000000" w:rsidRDefault="00000000" w:rsidRPr="00000000" w14:paraId="00000010">
            <w:pPr>
              <w:rPr>
                <w:sz w:val="20"/>
                <w:szCs w:val="20"/>
              </w:rPr>
            </w:pPr>
            <w:r w:rsidDel="00000000" w:rsidR="00000000" w:rsidRPr="00000000">
              <w:rPr>
                <w:b w:val="1"/>
                <w:bCs w:val="1"/>
                <w:sz w:val="20"/>
                <w:szCs w:val="20"/>
                <w:rtl w:val="0"/>
              </w:rPr>
              <w:t xml:space="preserve">Location:</w:t>
            </w:r>
            <w:r w:rsidDel="00000000" w:rsidR="00000000" w:rsidRPr="00000000">
              <w:rPr>
                <w:sz w:val="20"/>
                <w:szCs w:val="20"/>
                <w:rtl w:val="0"/>
              </w:rPr>
              <w:t xml:space="preserve"> </w:t>
            </w:r>
          </w:p>
          <w:p w:rsidR="00000000" w:rsidDel="00000000" w:rsidP="00000000" w:rsidRDefault="00000000" w:rsidRPr="00000000" w14:paraId="00000011">
            <w:pPr>
              <w:rPr>
                <w:b w:val="1"/>
                <w:bCs w:val="1"/>
                <w:sz w:val="20"/>
                <w:szCs w:val="20"/>
              </w:rPr>
            </w:pPr>
            <w:r w:rsidDel="00000000" w:rsidR="00000000" w:rsidRPr="00000000">
              <w:rPr>
                <w:sz w:val="20"/>
                <w:szCs w:val="20"/>
                <w:rtl w:val="0"/>
              </w:rPr>
              <w:t xml:space="preserve">Trawden Community Centre</w:t>
            </w:r>
            <w:r w:rsidDel="00000000" w:rsidR="00000000" w:rsidRPr="00000000">
              <w:rPr>
                <w:rtl w:val="0"/>
              </w:rPr>
            </w:r>
          </w:p>
          <w:p w:rsidR="00000000" w:rsidDel="00000000" w:rsidP="00000000" w:rsidRDefault="00000000" w:rsidRPr="00000000" w14:paraId="00000012">
            <w:pPr>
              <w:rPr>
                <w:b w:val="1"/>
                <w:bCs w:val="1"/>
                <w:sz w:val="20"/>
                <w:szCs w:val="20"/>
              </w:rPr>
            </w:pPr>
            <w:r w:rsidDel="00000000" w:rsidR="00000000" w:rsidRPr="00000000">
              <w:rPr>
                <w:rtl w:val="0"/>
              </w:rPr>
            </w:r>
          </w:p>
        </w:tc>
        <w:tc>
          <w:tcPr/>
          <w:p w:rsidR="00000000" w:rsidDel="00000000" w:rsidP="00000000" w:rsidRDefault="00000000" w:rsidRPr="00000000" w14:paraId="00000013">
            <w:pPr>
              <w:rPr>
                <w:b w:val="1"/>
                <w:bCs w:val="1"/>
                <w:sz w:val="20"/>
                <w:szCs w:val="20"/>
              </w:rPr>
            </w:pPr>
            <w:r w:rsidDel="00000000" w:rsidR="00000000" w:rsidRPr="00000000">
              <w:rPr>
                <w:rtl w:val="0"/>
              </w:rPr>
            </w:r>
          </w:p>
        </w:tc>
      </w:tr>
      <w:tr>
        <w:trPr>
          <w:cantSplit w:val="0"/>
          <w:trHeight w:val="494" w:hRule="atLeast"/>
          <w:tblHeader w:val="0"/>
        </w:trPr>
        <w:tc>
          <w:tcPr>
            <w:gridSpan w:val="2"/>
          </w:tcPr>
          <w:p w:rsidR="00000000" w:rsidDel="00000000" w:rsidP="00000000" w:rsidRDefault="00000000" w:rsidRPr="00000000" w14:paraId="00000014">
            <w:pPr>
              <w:rPr>
                <w:sz w:val="20"/>
                <w:szCs w:val="20"/>
              </w:rPr>
            </w:pPr>
            <w:r w:rsidDel="00000000" w:rsidR="00000000" w:rsidRPr="00000000">
              <w:rPr>
                <w:b w:val="1"/>
                <w:bCs w:val="1"/>
                <w:sz w:val="20"/>
                <w:szCs w:val="20"/>
                <w:rtl w:val="0"/>
              </w:rPr>
              <w:t xml:space="preserve">Apologies:</w:t>
            </w:r>
            <w:r w:rsidDel="00000000" w:rsidR="00000000" w:rsidRPr="00000000">
              <w:rPr>
                <w:sz w:val="20"/>
                <w:szCs w:val="20"/>
                <w:rtl w:val="0"/>
              </w:rPr>
              <w:t xml:space="preserve"> </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rtl w:val="0"/>
              </w:rPr>
            </w:r>
          </w:p>
        </w:tc>
        <w:tc>
          <w:tcPr/>
          <w:p w:rsidR="00000000" w:rsidDel="00000000" w:rsidP="00000000" w:rsidRDefault="00000000" w:rsidRPr="00000000" w14:paraId="00000018">
            <w:pPr>
              <w:rPr>
                <w:sz w:val="20"/>
                <w:szCs w:val="20"/>
              </w:rPr>
            </w:pPr>
            <w:r w:rsidDel="00000000" w:rsidR="00000000" w:rsidRPr="00000000">
              <w:rPr>
                <w:b w:val="1"/>
                <w:bCs w:val="1"/>
                <w:sz w:val="20"/>
                <w:szCs w:val="20"/>
                <w:rtl w:val="0"/>
              </w:rPr>
              <w:t xml:space="preserve">Absent:</w:t>
            </w:r>
            <w:r w:rsidDel="00000000" w:rsidR="00000000" w:rsidRPr="00000000">
              <w:rPr>
                <w:sz w:val="20"/>
                <w:szCs w:val="20"/>
                <w:rtl w:val="0"/>
              </w:rPr>
              <w:t xml:space="preserve"> </w:t>
            </w:r>
          </w:p>
        </w:tc>
        <w:tc>
          <w:tcPr/>
          <w:p w:rsidR="00000000" w:rsidDel="00000000" w:rsidP="00000000" w:rsidRDefault="00000000" w:rsidRPr="00000000" w14:paraId="00000019">
            <w:pPr>
              <w:rPr>
                <w:b w:val="1"/>
                <w:bCs w:val="1"/>
                <w:sz w:val="20"/>
                <w:szCs w:val="20"/>
              </w:rPr>
            </w:pPr>
            <w:r w:rsidDel="00000000" w:rsidR="00000000" w:rsidRPr="00000000">
              <w:rPr>
                <w:rtl w:val="0"/>
              </w:rPr>
            </w:r>
          </w:p>
        </w:tc>
      </w:tr>
      <w:tr>
        <w:trPr>
          <w:cantSplit w:val="0"/>
          <w:trHeight w:val="402" w:hRule="atLeast"/>
          <w:tblHeader w:val="0"/>
        </w:trPr>
        <w:tc>
          <w:tcPr/>
          <w:p w:rsidR="00000000" w:rsidDel="00000000" w:rsidP="00000000" w:rsidRDefault="00000000" w:rsidRPr="00000000" w14:paraId="0000001A">
            <w:pPr>
              <w:rPr>
                <w:sz w:val="20"/>
                <w:szCs w:val="20"/>
              </w:rPr>
            </w:pPr>
            <w:r w:rsidDel="00000000" w:rsidR="00000000" w:rsidRPr="00000000">
              <w:rPr>
                <w:sz w:val="20"/>
                <w:szCs w:val="20"/>
                <w:rtl w:val="0"/>
              </w:rPr>
              <w:t xml:space="preserve">Agenda </w:t>
            </w:r>
          </w:p>
        </w:tc>
        <w:tc>
          <w:tcPr>
            <w:gridSpan w:val="2"/>
          </w:tcPr>
          <w:p w:rsidR="00000000" w:rsidDel="00000000" w:rsidP="00000000" w:rsidRDefault="00000000" w:rsidRPr="00000000" w14:paraId="0000001B">
            <w:pPr>
              <w:rPr>
                <w:color w:val="ff0000"/>
                <w:sz w:val="20"/>
                <w:szCs w:val="20"/>
              </w:rPr>
            </w:pPr>
            <w:r w:rsidDel="00000000" w:rsidR="00000000" w:rsidRPr="00000000">
              <w:rPr>
                <w:b w:val="1"/>
                <w:bCs w:val="1"/>
                <w:sz w:val="20"/>
                <w:szCs w:val="20"/>
                <w:rtl w:val="0"/>
              </w:rPr>
              <w:t xml:space="preserve">Information: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C">
            <w:pPr>
              <w:rPr>
                <w:b w:val="1"/>
                <w:bCs w:val="1"/>
                <w:sz w:val="20"/>
                <w:szCs w:val="20"/>
              </w:rPr>
            </w:pPr>
            <w:r w:rsidDel="00000000" w:rsidR="00000000" w:rsidRPr="00000000">
              <w:rPr>
                <w:rtl w:val="0"/>
              </w:rPr>
            </w:r>
          </w:p>
        </w:tc>
        <w:tc>
          <w:tcPr/>
          <w:p w:rsidR="00000000" w:rsidDel="00000000" w:rsidP="00000000" w:rsidRDefault="00000000" w:rsidRPr="00000000" w14:paraId="0000001E">
            <w:pPr>
              <w:rPr>
                <w:b w:val="1"/>
                <w:bCs w:val="1"/>
                <w:sz w:val="20"/>
                <w:szCs w:val="20"/>
              </w:rPr>
            </w:pPr>
            <w:r w:rsidDel="00000000" w:rsidR="00000000" w:rsidRPr="00000000">
              <w:rPr>
                <w:b w:val="1"/>
                <w:bCs w:val="1"/>
                <w:sz w:val="20"/>
                <w:szCs w:val="20"/>
                <w:rtl w:val="0"/>
              </w:rPr>
              <w:t xml:space="preserve">Action</w:t>
            </w:r>
          </w:p>
          <w:p w:rsidR="00000000" w:rsidDel="00000000" w:rsidP="00000000" w:rsidRDefault="00000000" w:rsidRPr="00000000" w14:paraId="0000001F">
            <w:pPr>
              <w:rPr>
                <w:b w:val="1"/>
                <w:bCs w:val="1"/>
                <w:sz w:val="20"/>
                <w:szCs w:val="20"/>
              </w:rPr>
            </w:pPr>
            <w:r w:rsidDel="00000000" w:rsidR="00000000" w:rsidRPr="00000000">
              <w:rPr>
                <w:b w:val="1"/>
                <w:bCs w:val="1"/>
                <w:sz w:val="20"/>
                <w:szCs w:val="20"/>
                <w:rtl w:val="0"/>
              </w:rPr>
              <w:t xml:space="preserve">By:</w:t>
            </w:r>
          </w:p>
        </w:tc>
      </w:tr>
      <w:tr>
        <w:trPr>
          <w:cantSplit w:val="0"/>
          <w:tblHeader w:val="0"/>
        </w:trPr>
        <w:tc>
          <w:tcPr/>
          <w:p w:rsidR="00000000" w:rsidDel="00000000" w:rsidP="00000000" w:rsidRDefault="00000000" w:rsidRPr="00000000" w14:paraId="00000020">
            <w:pPr>
              <w:rPr>
                <w:sz w:val="20"/>
                <w:szCs w:val="20"/>
              </w:rPr>
            </w:pPr>
            <w:r w:rsidDel="00000000" w:rsidR="00000000" w:rsidRPr="00000000">
              <w:rPr>
                <w:sz w:val="20"/>
                <w:szCs w:val="20"/>
                <w:rtl w:val="0"/>
              </w:rPr>
              <w:t xml:space="preserve">1.</w:t>
            </w:r>
          </w:p>
          <w:p w:rsidR="00000000" w:rsidDel="00000000" w:rsidP="00000000" w:rsidRDefault="00000000" w:rsidRPr="00000000" w14:paraId="00000021">
            <w:pPr>
              <w:rPr>
                <w:sz w:val="20"/>
                <w:szCs w:val="20"/>
              </w:rPr>
            </w:pPr>
            <w:r w:rsidDel="00000000" w:rsidR="00000000" w:rsidRPr="00000000">
              <w:rPr>
                <w:sz w:val="20"/>
                <w:szCs w:val="20"/>
                <w:rtl w:val="0"/>
              </w:rPr>
              <w:t xml:space="preserve">1.1</w:t>
            </w:r>
          </w:p>
          <w:p w:rsidR="00000000" w:rsidDel="00000000" w:rsidP="00000000" w:rsidRDefault="00000000" w:rsidRPr="00000000" w14:paraId="00000022">
            <w:pPr>
              <w:rPr>
                <w:sz w:val="20"/>
                <w:szCs w:val="20"/>
              </w:rPr>
            </w:pPr>
            <w:r w:rsidDel="00000000" w:rsidR="00000000" w:rsidRPr="00000000">
              <w:rPr>
                <w:rtl w:val="0"/>
              </w:rPr>
            </w:r>
          </w:p>
        </w:tc>
        <w:tc>
          <w:tcPr>
            <w:gridSpan w:val="2"/>
          </w:tcPr>
          <w:p w:rsidR="00000000" w:rsidDel="00000000" w:rsidP="00000000" w:rsidRDefault="00000000" w:rsidRPr="00000000" w14:paraId="00000023">
            <w:pPr>
              <w:rPr>
                <w:b w:val="1"/>
                <w:bCs w:val="1"/>
                <w:sz w:val="20"/>
                <w:szCs w:val="20"/>
              </w:rPr>
            </w:pPr>
            <w:r w:rsidDel="00000000" w:rsidR="00000000" w:rsidRPr="00000000">
              <w:rPr>
                <w:b w:val="1"/>
                <w:bCs w:val="1"/>
                <w:sz w:val="20"/>
                <w:szCs w:val="20"/>
                <w:rtl w:val="0"/>
              </w:rPr>
              <w:t xml:space="preserve">Welcome, Introductions</w:t>
            </w:r>
          </w:p>
          <w:p w:rsidR="00000000" w:rsidDel="00000000" w:rsidP="00000000" w:rsidRDefault="00000000" w:rsidRPr="00000000" w14:paraId="00000024">
            <w:pPr>
              <w:rPr>
                <w:sz w:val="20"/>
                <w:szCs w:val="20"/>
              </w:rPr>
            </w:pPr>
            <w:r w:rsidDel="00000000" w:rsidR="00000000" w:rsidRPr="00000000">
              <w:rPr>
                <w:sz w:val="20"/>
                <w:szCs w:val="20"/>
                <w:rtl w:val="0"/>
              </w:rPr>
              <w:t xml:space="preserve">Joe Lacey (JL) welcomed everyone to the meeting and announced that in the year, both Helen Robinson (secretary) and Simon Whittam (buildings) had resigned due to work commitments.</w:t>
            </w:r>
          </w:p>
        </w:tc>
        <w:tc>
          <w:tcPr/>
          <w:p w:rsidR="00000000" w:rsidDel="00000000" w:rsidP="00000000" w:rsidRDefault="00000000" w:rsidRPr="00000000" w14:paraId="00000026">
            <w:pPr>
              <w:jc w:val="both"/>
              <w:rPr>
                <w:b w:val="1"/>
                <w:bCs w:val="1"/>
                <w:sz w:val="20"/>
                <w:szCs w:val="20"/>
              </w:rPr>
            </w:pPr>
            <w:r w:rsidDel="00000000" w:rsidR="00000000" w:rsidRPr="00000000">
              <w:rPr>
                <w:rtl w:val="0"/>
              </w:rPr>
            </w:r>
          </w:p>
          <w:p w:rsidR="00000000" w:rsidDel="00000000" w:rsidP="00000000" w:rsidRDefault="00000000" w:rsidRPr="00000000" w14:paraId="00000027">
            <w:pPr>
              <w:jc w:val="both"/>
              <w:rPr>
                <w:b w:val="1"/>
                <w:bCs w:val="1"/>
                <w:sz w:val="20"/>
                <w:szCs w:val="20"/>
              </w:rPr>
            </w:pPr>
            <w:r w:rsidDel="00000000" w:rsidR="00000000" w:rsidRPr="00000000">
              <w:rPr>
                <w:rtl w:val="0"/>
              </w:rPr>
            </w:r>
          </w:p>
          <w:p w:rsidR="00000000" w:rsidDel="00000000" w:rsidP="00000000" w:rsidRDefault="00000000" w:rsidRPr="00000000" w14:paraId="00000028">
            <w:pPr>
              <w:jc w:val="both"/>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9">
            <w:pPr>
              <w:rPr>
                <w:sz w:val="20"/>
                <w:szCs w:val="20"/>
              </w:rPr>
            </w:pPr>
            <w:r w:rsidDel="00000000" w:rsidR="00000000" w:rsidRPr="00000000">
              <w:rPr>
                <w:sz w:val="20"/>
                <w:szCs w:val="20"/>
                <w:rtl w:val="0"/>
              </w:rPr>
              <w:t xml:space="preserve">2.</w:t>
            </w:r>
          </w:p>
          <w:p w:rsidR="00000000" w:rsidDel="00000000" w:rsidP="00000000" w:rsidRDefault="00000000" w:rsidRPr="00000000" w14:paraId="0000002A">
            <w:pPr>
              <w:rPr>
                <w:sz w:val="20"/>
                <w:szCs w:val="20"/>
              </w:rPr>
            </w:pPr>
            <w:r w:rsidDel="00000000" w:rsidR="00000000" w:rsidRPr="00000000">
              <w:rPr>
                <w:sz w:val="20"/>
                <w:szCs w:val="20"/>
                <w:rtl w:val="0"/>
              </w:rPr>
              <w:t xml:space="preserve">2.1</w:t>
            </w:r>
          </w:p>
          <w:p w:rsidR="00000000" w:rsidDel="00000000" w:rsidP="00000000" w:rsidRDefault="00000000" w:rsidRPr="00000000" w14:paraId="0000002B">
            <w:pPr>
              <w:rPr>
                <w:sz w:val="20"/>
                <w:szCs w:val="20"/>
              </w:rPr>
            </w:pPr>
            <w:r w:rsidDel="00000000" w:rsidR="00000000" w:rsidRPr="00000000">
              <w:rPr>
                <w:rtl w:val="0"/>
              </w:rPr>
            </w:r>
          </w:p>
        </w:tc>
        <w:tc>
          <w:tcPr>
            <w:gridSpan w:val="2"/>
          </w:tcPr>
          <w:p w:rsidR="00000000" w:rsidDel="00000000" w:rsidP="00000000" w:rsidRDefault="00000000" w:rsidRPr="00000000" w14:paraId="0000002C">
            <w:pPr>
              <w:rPr>
                <w:b w:val="1"/>
                <w:bCs w:val="1"/>
                <w:sz w:val="20"/>
                <w:szCs w:val="20"/>
              </w:rPr>
            </w:pPr>
            <w:r w:rsidDel="00000000" w:rsidR="00000000" w:rsidRPr="00000000">
              <w:rPr>
                <w:b w:val="1"/>
                <w:bCs w:val="1"/>
                <w:sz w:val="20"/>
                <w:szCs w:val="20"/>
                <w:rtl w:val="0"/>
              </w:rPr>
              <w:t xml:space="preserve">Guest Speaker</w:t>
            </w:r>
          </w:p>
          <w:p w:rsidR="00000000" w:rsidDel="00000000" w:rsidP="00000000" w:rsidRDefault="00000000" w:rsidRPr="00000000" w14:paraId="0000002D">
            <w:pPr>
              <w:rPr>
                <w:sz w:val="20"/>
                <w:szCs w:val="20"/>
              </w:rPr>
            </w:pPr>
            <w:r w:rsidDel="00000000" w:rsidR="00000000" w:rsidRPr="00000000">
              <w:rPr>
                <w:sz w:val="20"/>
                <w:szCs w:val="20"/>
                <w:rtl w:val="0"/>
              </w:rPr>
              <w:t xml:space="preserve">Dave Hollings ran through his presentation (enclosed in main slides)</w:t>
            </w:r>
          </w:p>
        </w:tc>
        <w:tc>
          <w:tcPr/>
          <w:p w:rsidR="00000000" w:rsidDel="00000000" w:rsidP="00000000" w:rsidRDefault="00000000" w:rsidRPr="00000000" w14:paraId="0000002F">
            <w:pPr>
              <w:jc w:val="both"/>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0">
            <w:pPr>
              <w:rPr>
                <w:sz w:val="20"/>
                <w:szCs w:val="20"/>
              </w:rPr>
            </w:pPr>
            <w:r w:rsidDel="00000000" w:rsidR="00000000" w:rsidRPr="00000000">
              <w:rPr>
                <w:sz w:val="20"/>
                <w:szCs w:val="20"/>
                <w:rtl w:val="0"/>
              </w:rPr>
              <w:t xml:space="preserve">3.</w:t>
            </w:r>
          </w:p>
          <w:p w:rsidR="00000000" w:rsidDel="00000000" w:rsidP="00000000" w:rsidRDefault="00000000" w:rsidRPr="00000000" w14:paraId="00000031">
            <w:pPr>
              <w:rPr>
                <w:sz w:val="20"/>
                <w:szCs w:val="20"/>
              </w:rPr>
            </w:pPr>
            <w:r w:rsidDel="00000000" w:rsidR="00000000" w:rsidRPr="00000000">
              <w:rPr>
                <w:sz w:val="20"/>
                <w:szCs w:val="20"/>
                <w:rtl w:val="0"/>
              </w:rPr>
              <w:t xml:space="preserve">3.1</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sz w:val="20"/>
                <w:szCs w:val="20"/>
                <w:rtl w:val="0"/>
              </w:rPr>
              <w:t xml:space="preserve">3.2</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sz w:val="20"/>
                <w:szCs w:val="20"/>
                <w:rtl w:val="0"/>
              </w:rPr>
              <w:t xml:space="preserve">3.3</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sz w:val="20"/>
                <w:szCs w:val="20"/>
                <w:rtl w:val="0"/>
              </w:rPr>
              <w:t xml:space="preserve">3.4</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rtl w:val="0"/>
              </w:rPr>
            </w:r>
          </w:p>
        </w:tc>
        <w:tc>
          <w:tcPr>
            <w:gridSpan w:val="2"/>
          </w:tcPr>
          <w:p w:rsidR="00000000" w:rsidDel="00000000" w:rsidP="00000000" w:rsidRDefault="00000000" w:rsidRPr="00000000" w14:paraId="0000003F">
            <w:pPr>
              <w:rPr>
                <w:b w:val="1"/>
                <w:bCs w:val="1"/>
                <w:sz w:val="20"/>
                <w:szCs w:val="20"/>
              </w:rPr>
            </w:pPr>
            <w:r w:rsidDel="00000000" w:rsidR="00000000" w:rsidRPr="00000000">
              <w:rPr>
                <w:b w:val="1"/>
                <w:bCs w:val="1"/>
                <w:sz w:val="20"/>
                <w:szCs w:val="20"/>
                <w:rtl w:val="0"/>
              </w:rPr>
              <w:t xml:space="preserve">Chairs Report</w:t>
            </w:r>
          </w:p>
          <w:p w:rsidR="00000000" w:rsidDel="00000000" w:rsidP="00000000" w:rsidRDefault="00000000" w:rsidRPr="00000000" w14:paraId="00000040">
            <w:pPr>
              <w:rPr>
                <w:sz w:val="20"/>
                <w:szCs w:val="20"/>
              </w:rPr>
            </w:pPr>
            <w:r w:rsidDel="00000000" w:rsidR="00000000" w:rsidRPr="00000000">
              <w:rPr>
                <w:sz w:val="20"/>
                <w:szCs w:val="20"/>
                <w:rtl w:val="0"/>
              </w:rPr>
              <w:t xml:space="preserve">Dave Webber (DW) thanked Dave Hollings for his presentation and noted that the content was very timely considering where the Trawden Arms is in terms of maturity. </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sz w:val="20"/>
                <w:szCs w:val="20"/>
                <w:rtl w:val="0"/>
              </w:rPr>
              <w:t xml:space="preserve">DW explained that we are turning a corner and leaving a place of unexpected costs to one of predictable maintenance and the building of finance reserves. </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sz w:val="20"/>
                <w:szCs w:val="20"/>
                <w:rtl w:val="0"/>
              </w:rPr>
              <w:t xml:space="preserve">DW reported that once we had built our reserves to what we need (explained later), that we can look forward to paying dividends.</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sz w:val="20"/>
                <w:szCs w:val="20"/>
                <w:rtl w:val="0"/>
              </w:rPr>
              <w:t xml:space="preserve">DW thanked the management team for their support including Simon and Helen who have helped us to get to where we are now. DW also thanked Leo Brightley (LB) for his efforts in raising the profile of pub ownership.</w:t>
            </w:r>
            <w:r w:rsidDel="00000000" w:rsidR="00000000" w:rsidRPr="00000000">
              <w:rPr>
                <w:rtl w:val="0"/>
              </w:rPr>
            </w:r>
          </w:p>
        </w:tc>
        <w:tc>
          <w:tcPr/>
          <w:p w:rsidR="00000000" w:rsidDel="00000000" w:rsidP="00000000" w:rsidRDefault="00000000" w:rsidRPr="00000000" w14:paraId="00000048">
            <w:pPr>
              <w:jc w:val="both"/>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9">
            <w:pPr>
              <w:rPr>
                <w:sz w:val="20"/>
                <w:szCs w:val="20"/>
              </w:rPr>
            </w:pPr>
            <w:r w:rsidDel="00000000" w:rsidR="00000000" w:rsidRPr="00000000">
              <w:rPr>
                <w:sz w:val="20"/>
                <w:szCs w:val="20"/>
                <w:rtl w:val="0"/>
              </w:rPr>
              <w:t xml:space="preserve">4.</w:t>
            </w:r>
          </w:p>
          <w:p w:rsidR="00000000" w:rsidDel="00000000" w:rsidP="00000000" w:rsidRDefault="00000000" w:rsidRPr="00000000" w14:paraId="0000004A">
            <w:pPr>
              <w:rPr>
                <w:sz w:val="20"/>
                <w:szCs w:val="20"/>
              </w:rPr>
            </w:pPr>
            <w:r w:rsidDel="00000000" w:rsidR="00000000" w:rsidRPr="00000000">
              <w:rPr>
                <w:sz w:val="20"/>
                <w:szCs w:val="20"/>
                <w:rtl w:val="0"/>
              </w:rPr>
              <w:t xml:space="preserve">4.1</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rPr>
                <w:sz w:val="20"/>
                <w:szCs w:val="20"/>
              </w:rPr>
            </w:pPr>
            <w:r w:rsidDel="00000000" w:rsidR="00000000" w:rsidRPr="00000000">
              <w:rPr>
                <w:sz w:val="20"/>
                <w:szCs w:val="20"/>
                <w:rtl w:val="0"/>
              </w:rPr>
              <w:t xml:space="preserve">4.2</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sz w:val="20"/>
                <w:szCs w:val="20"/>
                <w:rtl w:val="0"/>
              </w:rPr>
              <w:t xml:space="preserve">4.3</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rtl w:val="0"/>
              </w:rPr>
            </w:r>
          </w:p>
        </w:tc>
        <w:tc>
          <w:tcPr>
            <w:gridSpan w:val="2"/>
          </w:tcPr>
          <w:p w:rsidR="00000000" w:rsidDel="00000000" w:rsidP="00000000" w:rsidRDefault="00000000" w:rsidRPr="00000000" w14:paraId="00000061">
            <w:pPr>
              <w:rPr>
                <w:b w:val="1"/>
                <w:bCs w:val="1"/>
                <w:sz w:val="20"/>
                <w:szCs w:val="20"/>
              </w:rPr>
            </w:pPr>
            <w:r w:rsidDel="00000000" w:rsidR="00000000" w:rsidRPr="00000000">
              <w:rPr>
                <w:b w:val="1"/>
                <w:bCs w:val="1"/>
                <w:sz w:val="20"/>
                <w:szCs w:val="20"/>
                <w:rtl w:val="0"/>
              </w:rPr>
              <w:t xml:space="preserve">Treasurer Report</w:t>
            </w:r>
          </w:p>
          <w:p w:rsidR="00000000" w:rsidDel="00000000" w:rsidP="00000000" w:rsidRDefault="00000000" w:rsidRPr="00000000" w14:paraId="00000062">
            <w:pPr>
              <w:rPr>
                <w:sz w:val="20"/>
                <w:szCs w:val="20"/>
              </w:rPr>
            </w:pPr>
            <w:r w:rsidDel="00000000" w:rsidR="00000000" w:rsidRPr="00000000">
              <w:rPr>
                <w:sz w:val="20"/>
                <w:szCs w:val="20"/>
                <w:rtl w:val="0"/>
              </w:rPr>
              <w:t xml:space="preserve">Peter Catlow (PC) took us through the finances (as included in the main slides). Key points;</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numPr>
                <w:ilvl w:val="0"/>
                <w:numId w:val="9"/>
              </w:numPr>
              <w:ind w:left="720" w:hanging="360"/>
              <w:rPr>
                <w:sz w:val="20"/>
                <w:szCs w:val="20"/>
                <w:u w:val="none"/>
              </w:rPr>
            </w:pPr>
            <w:r w:rsidDel="00000000" w:rsidR="00000000" w:rsidRPr="00000000">
              <w:rPr>
                <w:sz w:val="20"/>
                <w:szCs w:val="20"/>
                <w:rtl w:val="0"/>
              </w:rPr>
              <w:t xml:space="preserve">Last year repairs and maintenance were c. £30k</w:t>
            </w:r>
          </w:p>
          <w:p w:rsidR="00000000" w:rsidDel="00000000" w:rsidP="00000000" w:rsidRDefault="00000000" w:rsidRPr="00000000" w14:paraId="00000065">
            <w:pPr>
              <w:numPr>
                <w:ilvl w:val="0"/>
                <w:numId w:val="9"/>
              </w:numPr>
              <w:ind w:left="720" w:hanging="360"/>
              <w:rPr>
                <w:sz w:val="20"/>
                <w:szCs w:val="20"/>
                <w:u w:val="none"/>
              </w:rPr>
            </w:pPr>
            <w:r w:rsidDel="00000000" w:rsidR="00000000" w:rsidRPr="00000000">
              <w:rPr>
                <w:sz w:val="20"/>
                <w:szCs w:val="20"/>
                <w:rtl w:val="0"/>
              </w:rPr>
              <w:t xml:space="preserve">This year, we spent c. £11k</w:t>
            </w:r>
          </w:p>
          <w:p w:rsidR="00000000" w:rsidDel="00000000" w:rsidP="00000000" w:rsidRDefault="00000000" w:rsidRPr="00000000" w14:paraId="00000066">
            <w:pPr>
              <w:numPr>
                <w:ilvl w:val="0"/>
                <w:numId w:val="9"/>
              </w:numPr>
              <w:ind w:left="720" w:hanging="360"/>
              <w:rPr>
                <w:sz w:val="20"/>
                <w:szCs w:val="20"/>
                <w:u w:val="none"/>
              </w:rPr>
            </w:pPr>
            <w:r w:rsidDel="00000000" w:rsidR="00000000" w:rsidRPr="00000000">
              <w:rPr>
                <w:sz w:val="20"/>
                <w:szCs w:val="20"/>
                <w:rtl w:val="0"/>
              </w:rPr>
              <w:t xml:space="preserve">We’ve repaid the original Key Fund loan and not missed a payment</w:t>
            </w:r>
          </w:p>
          <w:p w:rsidR="00000000" w:rsidDel="00000000" w:rsidP="00000000" w:rsidRDefault="00000000" w:rsidRPr="00000000" w14:paraId="00000067">
            <w:pPr>
              <w:numPr>
                <w:ilvl w:val="0"/>
                <w:numId w:val="9"/>
              </w:numPr>
              <w:ind w:left="720" w:hanging="360"/>
              <w:rPr>
                <w:sz w:val="20"/>
                <w:szCs w:val="20"/>
                <w:u w:val="none"/>
              </w:rPr>
            </w:pPr>
            <w:r w:rsidDel="00000000" w:rsidR="00000000" w:rsidRPr="00000000">
              <w:rPr>
                <w:sz w:val="20"/>
                <w:szCs w:val="20"/>
                <w:rtl w:val="0"/>
              </w:rPr>
              <w:t xml:space="preserve">We’ve repaid a personal loan of £10k which was necessary to fund the building costs of last year.</w:t>
            </w:r>
          </w:p>
          <w:p w:rsidR="00000000" w:rsidDel="00000000" w:rsidP="00000000" w:rsidRDefault="00000000" w:rsidRPr="00000000" w14:paraId="00000068">
            <w:pPr>
              <w:numPr>
                <w:ilvl w:val="0"/>
                <w:numId w:val="9"/>
              </w:numPr>
              <w:ind w:left="720" w:hanging="360"/>
              <w:rPr>
                <w:sz w:val="20"/>
                <w:szCs w:val="20"/>
                <w:u w:val="none"/>
              </w:rPr>
            </w:pPr>
            <w:r w:rsidDel="00000000" w:rsidR="00000000" w:rsidRPr="00000000">
              <w:rPr>
                <w:sz w:val="20"/>
                <w:szCs w:val="20"/>
                <w:rtl w:val="0"/>
              </w:rPr>
              <w:t xml:space="preserve">We have c. £24k in the bank today</w:t>
            </w:r>
          </w:p>
          <w:p w:rsidR="00000000" w:rsidDel="00000000" w:rsidP="00000000" w:rsidRDefault="00000000" w:rsidRPr="00000000" w14:paraId="00000069">
            <w:pPr>
              <w:numPr>
                <w:ilvl w:val="0"/>
                <w:numId w:val="9"/>
              </w:numPr>
              <w:ind w:left="720" w:hanging="360"/>
              <w:rPr>
                <w:sz w:val="20"/>
                <w:szCs w:val="20"/>
                <w:u w:val="none"/>
              </w:rPr>
            </w:pPr>
            <w:r w:rsidDel="00000000" w:rsidR="00000000" w:rsidRPr="00000000">
              <w:rPr>
                <w:sz w:val="20"/>
                <w:szCs w:val="20"/>
                <w:rtl w:val="0"/>
              </w:rPr>
              <w:t xml:space="preserve">We have waived an increase in rent this year due to increased financial pressures on the pub with NI costs etc.</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sz w:val="20"/>
                <w:szCs w:val="20"/>
                <w:rtl w:val="0"/>
              </w:rPr>
              <w:t xml:space="preserve">DW explained the reserves slide as an example of how we are looking to build finances and how we will allocate them and for what. This is in the main slides.</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sz w:val="20"/>
                <w:szCs w:val="20"/>
                <w:rtl w:val="0"/>
              </w:rPr>
              <w:t xml:space="preserve">DW explained that there are people who want to cash in their shares (they moved away for example). These will be dealt with and funded principally by new shareholder investment.</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color w:val="4a86e8"/>
                <w:sz w:val="20"/>
                <w:szCs w:val="20"/>
              </w:rPr>
            </w:pPr>
            <w:r w:rsidDel="00000000" w:rsidR="00000000" w:rsidRPr="00000000">
              <w:rPr>
                <w:color w:val="4a86e8"/>
                <w:sz w:val="20"/>
                <w:szCs w:val="20"/>
                <w:rtl w:val="0"/>
              </w:rPr>
              <w:t xml:space="preserve">Q. Do the shares appreciate?</w:t>
            </w:r>
          </w:p>
          <w:p w:rsidR="00000000" w:rsidDel="00000000" w:rsidP="00000000" w:rsidRDefault="00000000" w:rsidRPr="00000000" w14:paraId="00000070">
            <w:pPr>
              <w:numPr>
                <w:ilvl w:val="0"/>
                <w:numId w:val="3"/>
              </w:numPr>
              <w:ind w:left="283.46456692913375" w:hanging="283.46456692913375"/>
              <w:rPr>
                <w:color w:val="4a86e8"/>
                <w:sz w:val="20"/>
                <w:szCs w:val="20"/>
                <w:u w:val="none"/>
              </w:rPr>
            </w:pPr>
            <w:r w:rsidDel="00000000" w:rsidR="00000000" w:rsidRPr="00000000">
              <w:rPr>
                <w:color w:val="4a86e8"/>
                <w:sz w:val="20"/>
                <w:szCs w:val="20"/>
                <w:rtl w:val="0"/>
              </w:rPr>
              <w:t xml:space="preserve">No unless the pub is sold and then it would depend on the sale value.</w:t>
            </w:r>
          </w:p>
          <w:p w:rsidR="00000000" w:rsidDel="00000000" w:rsidP="00000000" w:rsidRDefault="00000000" w:rsidRPr="00000000" w14:paraId="00000071">
            <w:pPr>
              <w:rPr>
                <w:color w:val="4a86e8"/>
                <w:sz w:val="20"/>
                <w:szCs w:val="20"/>
              </w:rPr>
            </w:pPr>
            <w:r w:rsidDel="00000000" w:rsidR="00000000" w:rsidRPr="00000000">
              <w:rPr>
                <w:rtl w:val="0"/>
              </w:rPr>
            </w:r>
          </w:p>
          <w:p w:rsidR="00000000" w:rsidDel="00000000" w:rsidP="00000000" w:rsidRDefault="00000000" w:rsidRPr="00000000" w14:paraId="00000072">
            <w:pPr>
              <w:rPr>
                <w:color w:val="4a86e8"/>
                <w:sz w:val="20"/>
                <w:szCs w:val="20"/>
              </w:rPr>
            </w:pPr>
            <w:r w:rsidDel="00000000" w:rsidR="00000000" w:rsidRPr="00000000">
              <w:rPr>
                <w:color w:val="4a86e8"/>
                <w:sz w:val="20"/>
                <w:szCs w:val="20"/>
                <w:rtl w:val="0"/>
              </w:rPr>
              <w:t xml:space="preserve">Q. There is a forecast that rent will be £32k, what’s that?</w:t>
            </w:r>
          </w:p>
          <w:p w:rsidR="00000000" w:rsidDel="00000000" w:rsidP="00000000" w:rsidRDefault="00000000" w:rsidRPr="00000000" w14:paraId="00000073">
            <w:pPr>
              <w:numPr>
                <w:ilvl w:val="0"/>
                <w:numId w:val="5"/>
              </w:numPr>
              <w:ind w:left="283.46456692913375" w:hanging="283.46456692913375"/>
              <w:rPr>
                <w:color w:val="4a86e8"/>
                <w:sz w:val="20"/>
                <w:szCs w:val="20"/>
                <w:u w:val="none"/>
              </w:rPr>
            </w:pPr>
            <w:r w:rsidDel="00000000" w:rsidR="00000000" w:rsidRPr="00000000">
              <w:rPr>
                <w:color w:val="4a86e8"/>
                <w:sz w:val="20"/>
                <w:szCs w:val="20"/>
                <w:rtl w:val="0"/>
              </w:rPr>
              <w:t xml:space="preserve">We are anticipating rent will be £500/month more from 1st April 2026 but we will review it nearer the time. TFCPG is spending a reasonable amount of time working with Jamie to optimise the pub’s finances. We are working as a team to improve the overall health of the Pub and the PubCo (TFCPG).</w:t>
            </w:r>
          </w:p>
          <w:p w:rsidR="00000000" w:rsidDel="00000000" w:rsidP="00000000" w:rsidRDefault="00000000" w:rsidRPr="00000000" w14:paraId="00000074">
            <w:pPr>
              <w:rPr>
                <w:sz w:val="20"/>
                <w:szCs w:val="20"/>
              </w:rPr>
            </w:pPr>
            <w:r w:rsidDel="00000000" w:rsidR="00000000" w:rsidRPr="00000000">
              <w:rPr>
                <w:sz w:val="20"/>
                <w:szCs w:val="20"/>
                <w:rtl w:val="0"/>
              </w:rPr>
              <w:t xml:space="preserve"> </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rPr>
                <w:sz w:val="20"/>
                <w:szCs w:val="20"/>
              </w:rPr>
            </w:pPr>
            <w:r w:rsidDel="00000000" w:rsidR="00000000" w:rsidRPr="00000000">
              <w:rPr>
                <w:rtl w:val="0"/>
              </w:rPr>
            </w:r>
          </w:p>
        </w:tc>
        <w:tc>
          <w:tcPr/>
          <w:p w:rsidR="00000000" w:rsidDel="00000000" w:rsidP="00000000" w:rsidRDefault="00000000" w:rsidRPr="00000000" w14:paraId="00000079">
            <w:pPr>
              <w:jc w:val="both"/>
              <w:rPr>
                <w:b w:val="1"/>
                <w:bCs w:val="1"/>
                <w:sz w:val="20"/>
                <w:szCs w:val="20"/>
              </w:rPr>
            </w:pPr>
            <w:r w:rsidDel="00000000" w:rsidR="00000000" w:rsidRPr="00000000">
              <w:rPr>
                <w:rtl w:val="0"/>
              </w:rPr>
            </w:r>
          </w:p>
          <w:p w:rsidR="00000000" w:rsidDel="00000000" w:rsidP="00000000" w:rsidRDefault="00000000" w:rsidRPr="00000000" w14:paraId="0000007A">
            <w:pPr>
              <w:jc w:val="both"/>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B">
            <w:pPr>
              <w:rPr>
                <w:sz w:val="20"/>
                <w:szCs w:val="20"/>
              </w:rPr>
            </w:pPr>
            <w:r w:rsidDel="00000000" w:rsidR="00000000" w:rsidRPr="00000000">
              <w:rPr>
                <w:sz w:val="20"/>
                <w:szCs w:val="20"/>
                <w:rtl w:val="0"/>
              </w:rPr>
              <w:t xml:space="preserve">5.</w:t>
            </w:r>
          </w:p>
          <w:p w:rsidR="00000000" w:rsidDel="00000000" w:rsidP="00000000" w:rsidRDefault="00000000" w:rsidRPr="00000000" w14:paraId="0000007C">
            <w:pPr>
              <w:rPr>
                <w:sz w:val="20"/>
                <w:szCs w:val="20"/>
              </w:rPr>
            </w:pPr>
            <w:r w:rsidDel="00000000" w:rsidR="00000000" w:rsidRPr="00000000">
              <w:rPr>
                <w:sz w:val="20"/>
                <w:szCs w:val="20"/>
                <w:rtl w:val="0"/>
              </w:rPr>
              <w:t xml:space="preserve">5.1</w:t>
            </w:r>
          </w:p>
          <w:p w:rsidR="00000000" w:rsidDel="00000000" w:rsidP="00000000" w:rsidRDefault="00000000" w:rsidRPr="00000000" w14:paraId="0000007D">
            <w:pPr>
              <w:rPr>
                <w:sz w:val="20"/>
                <w:szCs w:val="20"/>
              </w:rPr>
            </w:pPr>
            <w:r w:rsidDel="00000000" w:rsidR="00000000" w:rsidRPr="00000000">
              <w:rPr>
                <w:rtl w:val="0"/>
              </w:rPr>
            </w:r>
          </w:p>
        </w:tc>
        <w:tc>
          <w:tcPr>
            <w:gridSpan w:val="2"/>
          </w:tcPr>
          <w:p w:rsidR="00000000" w:rsidDel="00000000" w:rsidP="00000000" w:rsidRDefault="00000000" w:rsidRPr="00000000" w14:paraId="0000007E">
            <w:pPr>
              <w:rPr>
                <w:b w:val="1"/>
                <w:bCs w:val="1"/>
                <w:sz w:val="20"/>
                <w:szCs w:val="20"/>
              </w:rPr>
            </w:pPr>
            <w:r w:rsidDel="00000000" w:rsidR="00000000" w:rsidRPr="00000000">
              <w:rPr>
                <w:b w:val="1"/>
                <w:bCs w:val="1"/>
                <w:sz w:val="20"/>
                <w:szCs w:val="20"/>
                <w:rtl w:val="0"/>
              </w:rPr>
              <w:t xml:space="preserve">Buildings Update</w:t>
            </w:r>
          </w:p>
          <w:p w:rsidR="00000000" w:rsidDel="00000000" w:rsidP="00000000" w:rsidRDefault="00000000" w:rsidRPr="00000000" w14:paraId="0000007F">
            <w:pPr>
              <w:rPr>
                <w:sz w:val="20"/>
                <w:szCs w:val="20"/>
              </w:rPr>
            </w:pPr>
            <w:r w:rsidDel="00000000" w:rsidR="00000000" w:rsidRPr="00000000">
              <w:rPr>
                <w:sz w:val="20"/>
                <w:szCs w:val="20"/>
                <w:rtl w:val="0"/>
              </w:rPr>
              <w:t xml:space="preserve">DW went through the costs associated with the building (as per main slides).</w:t>
            </w:r>
          </w:p>
          <w:p w:rsidR="00000000" w:rsidDel="00000000" w:rsidP="00000000" w:rsidRDefault="00000000" w:rsidRPr="00000000" w14:paraId="00000080">
            <w:pPr>
              <w:rPr>
                <w:i w:val="1"/>
                <w:iCs w:val="1"/>
                <w:color w:val="2e75b5"/>
                <w:sz w:val="20"/>
                <w:szCs w:val="20"/>
              </w:rPr>
            </w:pPr>
            <w:r w:rsidDel="00000000" w:rsidR="00000000" w:rsidRPr="00000000">
              <w:rPr>
                <w:rtl w:val="0"/>
              </w:rPr>
            </w:r>
          </w:p>
          <w:p w:rsidR="00000000" w:rsidDel="00000000" w:rsidP="00000000" w:rsidRDefault="00000000" w:rsidRPr="00000000" w14:paraId="00000081">
            <w:pPr>
              <w:rPr>
                <w:color w:val="2e75b5"/>
                <w:sz w:val="20"/>
                <w:szCs w:val="20"/>
              </w:rPr>
            </w:pPr>
            <w:r w:rsidDel="00000000" w:rsidR="00000000" w:rsidRPr="00000000">
              <w:rPr>
                <w:rtl w:val="0"/>
              </w:rPr>
            </w:r>
          </w:p>
        </w:tc>
        <w:tc>
          <w:tcPr/>
          <w:p w:rsidR="00000000" w:rsidDel="00000000" w:rsidP="00000000" w:rsidRDefault="00000000" w:rsidRPr="00000000" w14:paraId="00000083">
            <w:pPr>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4">
            <w:pPr>
              <w:rPr>
                <w:sz w:val="20"/>
                <w:szCs w:val="20"/>
              </w:rPr>
            </w:pPr>
            <w:r w:rsidDel="00000000" w:rsidR="00000000" w:rsidRPr="00000000">
              <w:rPr>
                <w:sz w:val="20"/>
                <w:szCs w:val="20"/>
                <w:rtl w:val="0"/>
              </w:rPr>
              <w:t xml:space="preserve">6.</w:t>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rPr>
                <w:sz w:val="20"/>
                <w:szCs w:val="20"/>
              </w:rPr>
            </w:pPr>
            <w:r w:rsidDel="00000000" w:rsidR="00000000" w:rsidRPr="00000000">
              <w:rPr>
                <w:sz w:val="20"/>
                <w:szCs w:val="20"/>
                <w:rtl w:val="0"/>
              </w:rPr>
              <w:t xml:space="preserve">6.1.</w:t>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rPr>
                <w:sz w:val="20"/>
                <w:szCs w:val="20"/>
              </w:rPr>
            </w:pPr>
            <w:r w:rsidDel="00000000" w:rsidR="00000000" w:rsidRPr="00000000">
              <w:rPr>
                <w:sz w:val="20"/>
                <w:szCs w:val="20"/>
                <w:rtl w:val="0"/>
              </w:rPr>
              <w:t xml:space="preserve">6.2.</w:t>
            </w:r>
          </w:p>
        </w:tc>
        <w:tc>
          <w:tcPr>
            <w:gridSpan w:val="2"/>
          </w:tcPr>
          <w:p w:rsidR="00000000" w:rsidDel="00000000" w:rsidP="00000000" w:rsidRDefault="00000000" w:rsidRPr="00000000" w14:paraId="0000008A">
            <w:pPr>
              <w:rPr>
                <w:b w:val="1"/>
                <w:bCs w:val="1"/>
                <w:sz w:val="20"/>
                <w:szCs w:val="20"/>
              </w:rPr>
            </w:pPr>
            <w:r w:rsidDel="00000000" w:rsidR="00000000" w:rsidRPr="00000000">
              <w:rPr>
                <w:b w:val="1"/>
                <w:bCs w:val="1"/>
                <w:sz w:val="20"/>
                <w:szCs w:val="20"/>
                <w:rtl w:val="0"/>
              </w:rPr>
              <w:t xml:space="preserve">Confirmation of the Committee</w:t>
            </w:r>
          </w:p>
          <w:p w:rsidR="00000000" w:rsidDel="00000000" w:rsidP="00000000" w:rsidRDefault="00000000" w:rsidRPr="00000000" w14:paraId="0000008B">
            <w:pPr>
              <w:rPr>
                <w:b w:val="1"/>
                <w:bCs w:val="1"/>
                <w:sz w:val="20"/>
                <w:szCs w:val="20"/>
              </w:rPr>
            </w:pPr>
            <w:r w:rsidDel="00000000" w:rsidR="00000000" w:rsidRPr="00000000">
              <w:rPr>
                <w:rtl w:val="0"/>
              </w:rPr>
            </w:r>
          </w:p>
          <w:p w:rsidR="00000000" w:rsidDel="00000000" w:rsidP="00000000" w:rsidRDefault="00000000" w:rsidRPr="00000000" w14:paraId="0000008C">
            <w:pPr>
              <w:rPr>
                <w:sz w:val="20"/>
                <w:szCs w:val="20"/>
              </w:rPr>
            </w:pPr>
            <w:r w:rsidDel="00000000" w:rsidR="00000000" w:rsidRPr="00000000">
              <w:rPr>
                <w:sz w:val="20"/>
                <w:szCs w:val="20"/>
                <w:rtl w:val="0"/>
              </w:rPr>
              <w:t xml:space="preserve">It was noted that the existing committee are all happy to stay on and no one else came forward.</w:t>
            </w:r>
          </w:p>
          <w:p w:rsidR="00000000" w:rsidDel="00000000" w:rsidP="00000000" w:rsidRDefault="00000000" w:rsidRPr="00000000" w14:paraId="0000008D">
            <w:pPr>
              <w:rPr>
                <w:sz w:val="20"/>
                <w:szCs w:val="20"/>
              </w:rPr>
            </w:pPr>
            <w:r w:rsidDel="00000000" w:rsidR="00000000" w:rsidRPr="00000000">
              <w:rPr>
                <w:rtl w:val="0"/>
              </w:rPr>
            </w:r>
          </w:p>
          <w:p w:rsidR="00000000" w:rsidDel="00000000" w:rsidP="00000000" w:rsidRDefault="00000000" w:rsidRPr="00000000" w14:paraId="0000008E">
            <w:pPr>
              <w:rPr>
                <w:sz w:val="20"/>
                <w:szCs w:val="20"/>
              </w:rPr>
            </w:pPr>
            <w:r w:rsidDel="00000000" w:rsidR="00000000" w:rsidRPr="00000000">
              <w:rPr>
                <w:sz w:val="20"/>
                <w:szCs w:val="20"/>
                <w:rtl w:val="0"/>
              </w:rPr>
              <w:t xml:space="preserve">Those who were interested in joining the committee were encouraged to stop after the meeting and have a chat.</w:t>
            </w:r>
          </w:p>
          <w:p w:rsidR="00000000" w:rsidDel="00000000" w:rsidP="00000000" w:rsidRDefault="00000000" w:rsidRPr="00000000" w14:paraId="0000008F">
            <w:pPr>
              <w:rPr>
                <w:sz w:val="20"/>
                <w:szCs w:val="20"/>
              </w:rPr>
            </w:pPr>
            <w:r w:rsidDel="00000000" w:rsidR="00000000" w:rsidRPr="00000000">
              <w:rPr>
                <w:rtl w:val="0"/>
              </w:rPr>
            </w:r>
          </w:p>
        </w:tc>
        <w:tc>
          <w:tcPr/>
          <w:p w:rsidR="00000000" w:rsidDel="00000000" w:rsidP="00000000" w:rsidRDefault="00000000" w:rsidRPr="00000000" w14:paraId="00000091">
            <w:pPr>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2">
            <w:pPr>
              <w:rPr>
                <w:sz w:val="20"/>
                <w:szCs w:val="20"/>
              </w:rPr>
            </w:pPr>
            <w:r w:rsidDel="00000000" w:rsidR="00000000" w:rsidRPr="00000000">
              <w:rPr>
                <w:sz w:val="20"/>
                <w:szCs w:val="20"/>
                <w:rtl w:val="0"/>
              </w:rPr>
              <w:t xml:space="preserve">7. </w:t>
            </w:r>
          </w:p>
          <w:p w:rsidR="00000000" w:rsidDel="00000000" w:rsidP="00000000" w:rsidRDefault="00000000" w:rsidRPr="00000000" w14:paraId="00000093">
            <w:pPr>
              <w:rPr>
                <w:sz w:val="20"/>
                <w:szCs w:val="20"/>
              </w:rPr>
            </w:pPr>
            <w:r w:rsidDel="00000000" w:rsidR="00000000" w:rsidRPr="00000000">
              <w:rPr>
                <w:rtl w:val="0"/>
              </w:rPr>
            </w:r>
          </w:p>
          <w:p w:rsidR="00000000" w:rsidDel="00000000" w:rsidP="00000000" w:rsidRDefault="00000000" w:rsidRPr="00000000" w14:paraId="00000094">
            <w:pPr>
              <w:rPr>
                <w:sz w:val="20"/>
                <w:szCs w:val="20"/>
              </w:rPr>
            </w:pPr>
            <w:r w:rsidDel="00000000" w:rsidR="00000000" w:rsidRPr="00000000">
              <w:rPr>
                <w:sz w:val="20"/>
                <w:szCs w:val="20"/>
                <w:rtl w:val="0"/>
              </w:rPr>
              <w:t xml:space="preserve">7.1.</w:t>
            </w:r>
          </w:p>
          <w:p w:rsidR="00000000" w:rsidDel="00000000" w:rsidP="00000000" w:rsidRDefault="00000000" w:rsidRPr="00000000" w14:paraId="00000095">
            <w:pPr>
              <w:rPr>
                <w:sz w:val="20"/>
                <w:szCs w:val="20"/>
              </w:rPr>
            </w:pPr>
            <w:r w:rsidDel="00000000" w:rsidR="00000000" w:rsidRPr="00000000">
              <w:rPr>
                <w:rtl w:val="0"/>
              </w:rPr>
            </w:r>
          </w:p>
          <w:p w:rsidR="00000000" w:rsidDel="00000000" w:rsidP="00000000" w:rsidRDefault="00000000" w:rsidRPr="00000000" w14:paraId="00000096">
            <w:pPr>
              <w:rPr>
                <w:sz w:val="20"/>
                <w:szCs w:val="20"/>
              </w:rPr>
            </w:pPr>
            <w:r w:rsidDel="00000000" w:rsidR="00000000" w:rsidRPr="00000000">
              <w:rPr>
                <w:rtl w:val="0"/>
              </w:rPr>
            </w:r>
          </w:p>
          <w:p w:rsidR="00000000" w:rsidDel="00000000" w:rsidP="00000000" w:rsidRDefault="00000000" w:rsidRPr="00000000" w14:paraId="00000097">
            <w:pPr>
              <w:rPr>
                <w:sz w:val="20"/>
                <w:szCs w:val="20"/>
              </w:rPr>
            </w:pPr>
            <w:r w:rsidDel="00000000" w:rsidR="00000000" w:rsidRPr="00000000">
              <w:rPr>
                <w:sz w:val="20"/>
                <w:szCs w:val="20"/>
                <w:rtl w:val="0"/>
              </w:rPr>
              <w:t xml:space="preserve">7.2.</w:t>
            </w:r>
          </w:p>
        </w:tc>
        <w:tc>
          <w:tcPr>
            <w:gridSpan w:val="2"/>
          </w:tcPr>
          <w:p w:rsidR="00000000" w:rsidDel="00000000" w:rsidP="00000000" w:rsidRDefault="00000000" w:rsidRPr="00000000" w14:paraId="00000098">
            <w:pPr>
              <w:rPr>
                <w:b w:val="1"/>
                <w:bCs w:val="1"/>
                <w:sz w:val="20"/>
                <w:szCs w:val="20"/>
              </w:rPr>
            </w:pPr>
            <w:r w:rsidDel="00000000" w:rsidR="00000000" w:rsidRPr="00000000">
              <w:rPr>
                <w:b w:val="1"/>
                <w:bCs w:val="1"/>
                <w:sz w:val="20"/>
                <w:szCs w:val="20"/>
                <w:rtl w:val="0"/>
              </w:rPr>
              <w:t xml:space="preserve">Membership Update</w:t>
            </w:r>
          </w:p>
          <w:p w:rsidR="00000000" w:rsidDel="00000000" w:rsidP="00000000" w:rsidRDefault="00000000" w:rsidRPr="00000000" w14:paraId="00000099">
            <w:pPr>
              <w:rPr>
                <w:b w:val="1"/>
                <w:bCs w:val="1"/>
                <w:sz w:val="20"/>
                <w:szCs w:val="20"/>
              </w:rPr>
            </w:pPr>
            <w:r w:rsidDel="00000000" w:rsidR="00000000" w:rsidRPr="00000000">
              <w:rPr>
                <w:rtl w:val="0"/>
              </w:rPr>
            </w:r>
          </w:p>
          <w:p w:rsidR="00000000" w:rsidDel="00000000" w:rsidP="00000000" w:rsidRDefault="00000000" w:rsidRPr="00000000" w14:paraId="0000009A">
            <w:pPr>
              <w:rPr>
                <w:sz w:val="20"/>
                <w:szCs w:val="20"/>
              </w:rPr>
            </w:pPr>
            <w:r w:rsidDel="00000000" w:rsidR="00000000" w:rsidRPr="00000000">
              <w:rPr>
                <w:sz w:val="20"/>
                <w:szCs w:val="20"/>
                <w:rtl w:val="0"/>
              </w:rPr>
              <w:t xml:space="preserve">Micheal Horne (MH) presented an update on membership and email communications and the web site as per main slides.</w:t>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sz w:val="20"/>
                <w:szCs w:val="20"/>
              </w:rPr>
            </w:pPr>
            <w:r w:rsidDel="00000000" w:rsidR="00000000" w:rsidRPr="00000000">
              <w:rPr>
                <w:sz w:val="20"/>
                <w:szCs w:val="20"/>
                <w:rtl w:val="0"/>
              </w:rPr>
              <w:t xml:space="preserve">Shareholders not receiving emails were encouraged to check their spam folder and then if nothing, report to us.</w:t>
            </w:r>
          </w:p>
          <w:p w:rsidR="00000000" w:rsidDel="00000000" w:rsidP="00000000" w:rsidRDefault="00000000" w:rsidRPr="00000000" w14:paraId="0000009D">
            <w:pPr>
              <w:rPr>
                <w:color w:val="4a86e8"/>
                <w:sz w:val="20"/>
                <w:szCs w:val="20"/>
              </w:rPr>
            </w:pPr>
            <w:r w:rsidDel="00000000" w:rsidR="00000000" w:rsidRPr="00000000">
              <w:rPr>
                <w:rtl w:val="0"/>
              </w:rPr>
            </w:r>
          </w:p>
          <w:p w:rsidR="00000000" w:rsidDel="00000000" w:rsidP="00000000" w:rsidRDefault="00000000" w:rsidRPr="00000000" w14:paraId="0000009E">
            <w:pPr>
              <w:rPr>
                <w:color w:val="3c78d8"/>
                <w:sz w:val="20"/>
                <w:szCs w:val="20"/>
              </w:rPr>
            </w:pPr>
            <w:r w:rsidDel="00000000" w:rsidR="00000000" w:rsidRPr="00000000">
              <w:rPr>
                <w:color w:val="3c78d8"/>
                <w:sz w:val="20"/>
                <w:szCs w:val="20"/>
                <w:rtl w:val="0"/>
              </w:rPr>
              <w:t xml:space="preserve">Q. Can we put the membership rules on the website?</w:t>
            </w:r>
          </w:p>
          <w:p w:rsidR="00000000" w:rsidDel="00000000" w:rsidP="00000000" w:rsidRDefault="00000000" w:rsidRPr="00000000" w14:paraId="0000009F">
            <w:pPr>
              <w:numPr>
                <w:ilvl w:val="0"/>
                <w:numId w:val="1"/>
              </w:numPr>
              <w:ind w:left="283.46456692913375" w:hanging="283.46456692913375"/>
              <w:rPr>
                <w:color w:val="3c78d8"/>
                <w:sz w:val="20"/>
                <w:szCs w:val="20"/>
              </w:rPr>
            </w:pPr>
            <w:r w:rsidDel="00000000" w:rsidR="00000000" w:rsidRPr="00000000">
              <w:rPr>
                <w:color w:val="3c78d8"/>
                <w:sz w:val="20"/>
                <w:szCs w:val="20"/>
                <w:rtl w:val="0"/>
              </w:rPr>
              <w:t xml:space="preserve">Yes (NOW COMPLETE)</w:t>
            </w:r>
          </w:p>
          <w:p w:rsidR="00000000" w:rsidDel="00000000" w:rsidP="00000000" w:rsidRDefault="00000000" w:rsidRPr="00000000" w14:paraId="000000A0">
            <w:pPr>
              <w:rPr>
                <w:b w:val="1"/>
                <w:bCs w:val="1"/>
                <w:sz w:val="20"/>
                <w:szCs w:val="20"/>
              </w:rPr>
            </w:pPr>
            <w:r w:rsidDel="00000000" w:rsidR="00000000" w:rsidRPr="00000000">
              <w:rPr>
                <w:rtl w:val="0"/>
              </w:rPr>
            </w:r>
          </w:p>
          <w:p w:rsidR="00000000" w:rsidDel="00000000" w:rsidP="00000000" w:rsidRDefault="00000000" w:rsidRPr="00000000" w14:paraId="000000A1">
            <w:pPr>
              <w:rPr>
                <w:color w:val="1155cc"/>
                <w:sz w:val="20"/>
                <w:szCs w:val="20"/>
              </w:rPr>
            </w:pPr>
            <w:r w:rsidDel="00000000" w:rsidR="00000000" w:rsidRPr="00000000">
              <w:rPr>
                <w:color w:val="1155cc"/>
                <w:sz w:val="20"/>
                <w:szCs w:val="20"/>
                <w:rtl w:val="0"/>
              </w:rPr>
              <w:t xml:space="preserve">Q. It was suggested to use our spare email distribution capacity to distribute updates on what’s coming up in the pub. Agreed.</w:t>
            </w:r>
          </w:p>
          <w:p w:rsidR="00000000" w:rsidDel="00000000" w:rsidP="00000000" w:rsidRDefault="00000000" w:rsidRPr="00000000" w14:paraId="000000A2">
            <w:pPr>
              <w:rPr>
                <w:b w:val="1"/>
                <w:bCs w:val="1"/>
                <w:sz w:val="20"/>
                <w:szCs w:val="20"/>
              </w:rPr>
            </w:pPr>
            <w:r w:rsidDel="00000000" w:rsidR="00000000" w:rsidRPr="00000000">
              <w:rPr>
                <w:rtl w:val="0"/>
              </w:rPr>
            </w:r>
          </w:p>
        </w:tc>
        <w:tc>
          <w:tcPr/>
          <w:p w:rsidR="00000000" w:rsidDel="00000000" w:rsidP="00000000" w:rsidRDefault="00000000" w:rsidRPr="00000000" w14:paraId="000000A4">
            <w:pPr>
              <w:rPr>
                <w:b w:val="1"/>
                <w:bCs w:val="1"/>
                <w:sz w:val="20"/>
                <w:szCs w:val="20"/>
              </w:rPr>
            </w:pPr>
            <w:r w:rsidDel="00000000" w:rsidR="00000000" w:rsidRPr="00000000">
              <w:rPr>
                <w:rtl w:val="0"/>
              </w:rPr>
            </w:r>
          </w:p>
          <w:p w:rsidR="00000000" w:rsidDel="00000000" w:rsidP="00000000" w:rsidRDefault="00000000" w:rsidRPr="00000000" w14:paraId="000000A5">
            <w:pPr>
              <w:rPr>
                <w:b w:val="1"/>
                <w:bCs w:val="1"/>
                <w:sz w:val="20"/>
                <w:szCs w:val="20"/>
              </w:rPr>
            </w:pPr>
            <w:r w:rsidDel="00000000" w:rsidR="00000000" w:rsidRPr="00000000">
              <w:rPr>
                <w:rtl w:val="0"/>
              </w:rPr>
            </w:r>
          </w:p>
          <w:p w:rsidR="00000000" w:rsidDel="00000000" w:rsidP="00000000" w:rsidRDefault="00000000" w:rsidRPr="00000000" w14:paraId="000000A6">
            <w:pPr>
              <w:rPr>
                <w:b w:val="1"/>
                <w:bCs w:val="1"/>
                <w:sz w:val="20"/>
                <w:szCs w:val="20"/>
              </w:rPr>
            </w:pPr>
            <w:r w:rsidDel="00000000" w:rsidR="00000000" w:rsidRPr="00000000">
              <w:rPr>
                <w:rtl w:val="0"/>
              </w:rPr>
            </w:r>
          </w:p>
          <w:p w:rsidR="00000000" w:rsidDel="00000000" w:rsidP="00000000" w:rsidRDefault="00000000" w:rsidRPr="00000000" w14:paraId="000000A7">
            <w:pPr>
              <w:rPr>
                <w:b w:val="1"/>
                <w:bCs w:val="1"/>
                <w:sz w:val="20"/>
                <w:szCs w:val="20"/>
              </w:rPr>
            </w:pPr>
            <w:r w:rsidDel="00000000" w:rsidR="00000000" w:rsidRPr="00000000">
              <w:rPr>
                <w:rtl w:val="0"/>
              </w:rPr>
            </w:r>
          </w:p>
          <w:p w:rsidR="00000000" w:rsidDel="00000000" w:rsidP="00000000" w:rsidRDefault="00000000" w:rsidRPr="00000000" w14:paraId="000000A8">
            <w:pPr>
              <w:rPr>
                <w:b w:val="1"/>
                <w:bCs w:val="1"/>
                <w:sz w:val="20"/>
                <w:szCs w:val="20"/>
              </w:rPr>
            </w:pPr>
            <w:r w:rsidDel="00000000" w:rsidR="00000000" w:rsidRPr="00000000">
              <w:rPr>
                <w:rtl w:val="0"/>
              </w:rPr>
            </w:r>
          </w:p>
          <w:p w:rsidR="00000000" w:rsidDel="00000000" w:rsidP="00000000" w:rsidRDefault="00000000" w:rsidRPr="00000000" w14:paraId="000000A9">
            <w:pPr>
              <w:rPr>
                <w:b w:val="1"/>
                <w:bCs w:val="1"/>
                <w:sz w:val="20"/>
                <w:szCs w:val="20"/>
              </w:rPr>
            </w:pPr>
            <w:r w:rsidDel="00000000" w:rsidR="00000000" w:rsidRPr="00000000">
              <w:rPr>
                <w:rtl w:val="0"/>
              </w:rPr>
            </w:r>
          </w:p>
          <w:p w:rsidR="00000000" w:rsidDel="00000000" w:rsidP="00000000" w:rsidRDefault="00000000" w:rsidRPr="00000000" w14:paraId="000000AA">
            <w:pPr>
              <w:rPr>
                <w:b w:val="1"/>
                <w:bCs w:val="1"/>
                <w:sz w:val="20"/>
                <w:szCs w:val="20"/>
              </w:rPr>
            </w:pPr>
            <w:r w:rsidDel="00000000" w:rsidR="00000000" w:rsidRPr="00000000">
              <w:rPr>
                <w:rtl w:val="0"/>
              </w:rPr>
            </w:r>
          </w:p>
          <w:p w:rsidR="00000000" w:rsidDel="00000000" w:rsidP="00000000" w:rsidRDefault="00000000" w:rsidRPr="00000000" w14:paraId="000000AB">
            <w:pPr>
              <w:rPr>
                <w:b w:val="1"/>
                <w:bCs w:val="1"/>
                <w:sz w:val="20"/>
                <w:szCs w:val="20"/>
              </w:rPr>
            </w:pPr>
            <w:r w:rsidDel="00000000" w:rsidR="00000000" w:rsidRPr="00000000">
              <w:rPr>
                <w:rtl w:val="0"/>
              </w:rPr>
            </w:r>
          </w:p>
          <w:p w:rsidR="00000000" w:rsidDel="00000000" w:rsidP="00000000" w:rsidRDefault="00000000" w:rsidRPr="00000000" w14:paraId="000000AC">
            <w:pPr>
              <w:rPr>
                <w:b w:val="1"/>
                <w:bCs w:val="1"/>
                <w:sz w:val="20"/>
                <w:szCs w:val="20"/>
              </w:rPr>
            </w:pPr>
            <w:r w:rsidDel="00000000" w:rsidR="00000000" w:rsidRPr="00000000">
              <w:rPr>
                <w:rtl w:val="0"/>
              </w:rPr>
            </w:r>
          </w:p>
          <w:p w:rsidR="00000000" w:rsidDel="00000000" w:rsidP="00000000" w:rsidRDefault="00000000" w:rsidRPr="00000000" w14:paraId="000000AD">
            <w:pPr>
              <w:rPr>
                <w:b w:val="1"/>
                <w:bCs w:val="1"/>
                <w:sz w:val="20"/>
                <w:szCs w:val="20"/>
              </w:rPr>
            </w:pPr>
            <w:r w:rsidDel="00000000" w:rsidR="00000000" w:rsidRPr="00000000">
              <w:rPr>
                <w:rtl w:val="0"/>
              </w:rPr>
            </w:r>
          </w:p>
          <w:p w:rsidR="00000000" w:rsidDel="00000000" w:rsidP="00000000" w:rsidRDefault="00000000" w:rsidRPr="00000000" w14:paraId="000000AE">
            <w:pPr>
              <w:rPr>
                <w:b w:val="1"/>
                <w:bCs w:val="1"/>
                <w:sz w:val="20"/>
                <w:szCs w:val="20"/>
              </w:rPr>
            </w:pPr>
            <w:r w:rsidDel="00000000" w:rsidR="00000000" w:rsidRPr="00000000">
              <w:rPr>
                <w:rtl w:val="0"/>
              </w:rPr>
            </w:r>
          </w:p>
          <w:p w:rsidR="00000000" w:rsidDel="00000000" w:rsidP="00000000" w:rsidRDefault="00000000" w:rsidRPr="00000000" w14:paraId="000000AF">
            <w:pPr>
              <w:rPr>
                <w:b w:val="1"/>
                <w:bCs w:val="1"/>
                <w:sz w:val="20"/>
                <w:szCs w:val="20"/>
              </w:rPr>
            </w:pPr>
            <w:r w:rsidDel="00000000" w:rsidR="00000000" w:rsidRPr="00000000">
              <w:rPr>
                <w:b w:val="1"/>
                <w:bCs w:val="1"/>
                <w:sz w:val="20"/>
                <w:szCs w:val="20"/>
                <w:rtl w:val="0"/>
              </w:rPr>
              <w:t xml:space="preserve">MR</w:t>
            </w:r>
          </w:p>
        </w:tc>
      </w:tr>
      <w:tr>
        <w:trPr>
          <w:cantSplit w:val="0"/>
          <w:tblHeader w:val="0"/>
        </w:trPr>
        <w:tc>
          <w:tcPr/>
          <w:p w:rsidR="00000000" w:rsidDel="00000000" w:rsidP="00000000" w:rsidRDefault="00000000" w:rsidRPr="00000000" w14:paraId="000000B0">
            <w:pPr>
              <w:rPr>
                <w:sz w:val="20"/>
                <w:szCs w:val="20"/>
              </w:rPr>
            </w:pPr>
            <w:r w:rsidDel="00000000" w:rsidR="00000000" w:rsidRPr="00000000">
              <w:rPr>
                <w:sz w:val="20"/>
                <w:szCs w:val="20"/>
                <w:rtl w:val="0"/>
              </w:rPr>
              <w:t xml:space="preserve">8.</w:t>
            </w:r>
          </w:p>
          <w:p w:rsidR="00000000" w:rsidDel="00000000" w:rsidP="00000000" w:rsidRDefault="00000000" w:rsidRPr="00000000" w14:paraId="000000B1">
            <w:pPr>
              <w:rPr>
                <w:sz w:val="20"/>
                <w:szCs w:val="20"/>
              </w:rPr>
            </w:pPr>
            <w:r w:rsidDel="00000000" w:rsidR="00000000" w:rsidRPr="00000000">
              <w:rPr>
                <w:rtl w:val="0"/>
              </w:rPr>
            </w:r>
          </w:p>
          <w:p w:rsidR="00000000" w:rsidDel="00000000" w:rsidP="00000000" w:rsidRDefault="00000000" w:rsidRPr="00000000" w14:paraId="000000B2">
            <w:pPr>
              <w:rPr>
                <w:sz w:val="20"/>
                <w:szCs w:val="20"/>
              </w:rPr>
            </w:pPr>
            <w:r w:rsidDel="00000000" w:rsidR="00000000" w:rsidRPr="00000000">
              <w:rPr>
                <w:sz w:val="20"/>
                <w:szCs w:val="20"/>
                <w:rtl w:val="0"/>
              </w:rPr>
              <w:t xml:space="preserve">8.1.</w:t>
            </w:r>
          </w:p>
        </w:tc>
        <w:tc>
          <w:tcPr>
            <w:gridSpan w:val="2"/>
          </w:tcPr>
          <w:p w:rsidR="00000000" w:rsidDel="00000000" w:rsidP="00000000" w:rsidRDefault="00000000" w:rsidRPr="00000000" w14:paraId="000000B3">
            <w:pPr>
              <w:rPr>
                <w:sz w:val="20"/>
                <w:szCs w:val="20"/>
              </w:rPr>
            </w:pPr>
            <w:r w:rsidDel="00000000" w:rsidR="00000000" w:rsidRPr="00000000">
              <w:rPr>
                <w:b w:val="1"/>
                <w:bCs w:val="1"/>
                <w:sz w:val="20"/>
                <w:szCs w:val="20"/>
                <w:rtl w:val="0"/>
              </w:rPr>
              <w:t xml:space="preserve">AOB</w:t>
            </w:r>
            <w:r w:rsidDel="00000000" w:rsidR="00000000" w:rsidRPr="00000000">
              <w:rPr>
                <w:rtl w:val="0"/>
              </w:rPr>
            </w:r>
          </w:p>
          <w:p w:rsidR="00000000" w:rsidDel="00000000" w:rsidP="00000000" w:rsidRDefault="00000000" w:rsidRPr="00000000" w14:paraId="000000B4">
            <w:pPr>
              <w:rPr>
                <w:b w:val="1"/>
                <w:bCs w:val="1"/>
                <w:sz w:val="20"/>
                <w:szCs w:val="20"/>
              </w:rPr>
            </w:pPr>
            <w:r w:rsidDel="00000000" w:rsidR="00000000" w:rsidRPr="00000000">
              <w:rPr>
                <w:rtl w:val="0"/>
              </w:rPr>
            </w:r>
          </w:p>
          <w:p w:rsidR="00000000" w:rsidDel="00000000" w:rsidP="00000000" w:rsidRDefault="00000000" w:rsidRPr="00000000" w14:paraId="000000B5">
            <w:pPr>
              <w:rPr>
                <w:sz w:val="20"/>
                <w:szCs w:val="20"/>
              </w:rPr>
            </w:pPr>
            <w:r w:rsidDel="00000000" w:rsidR="00000000" w:rsidRPr="00000000">
              <w:rPr>
                <w:sz w:val="20"/>
                <w:szCs w:val="20"/>
                <w:rtl w:val="0"/>
              </w:rPr>
              <w:t xml:space="preserve">Glenn Dunleavey (GD) invited questions from the audience.</w:t>
            </w:r>
          </w:p>
          <w:p w:rsidR="00000000" w:rsidDel="00000000" w:rsidP="00000000" w:rsidRDefault="00000000" w:rsidRPr="00000000" w14:paraId="000000B6">
            <w:pPr>
              <w:rPr>
                <w:b w:val="1"/>
                <w:bCs w:val="1"/>
                <w:sz w:val="20"/>
                <w:szCs w:val="20"/>
              </w:rPr>
            </w:pPr>
            <w:r w:rsidDel="00000000" w:rsidR="00000000" w:rsidRPr="00000000">
              <w:rPr>
                <w:rtl w:val="0"/>
              </w:rPr>
            </w:r>
          </w:p>
          <w:p w:rsidR="00000000" w:rsidDel="00000000" w:rsidP="00000000" w:rsidRDefault="00000000" w:rsidRPr="00000000" w14:paraId="000000B7">
            <w:pPr>
              <w:rPr>
                <w:color w:val="1155cc"/>
                <w:sz w:val="20"/>
                <w:szCs w:val="20"/>
              </w:rPr>
            </w:pPr>
            <w:r w:rsidDel="00000000" w:rsidR="00000000" w:rsidRPr="00000000">
              <w:rPr>
                <w:color w:val="1155cc"/>
                <w:sz w:val="20"/>
                <w:szCs w:val="20"/>
                <w:rtl w:val="0"/>
              </w:rPr>
              <w:t xml:space="preserve">Q. LB raised the issue of cashing in shares and using funds from recent new investors to do so. The rationale for joining did not include this reason and was uncomfortable if this were to be the case. </w:t>
            </w:r>
          </w:p>
          <w:p w:rsidR="00000000" w:rsidDel="00000000" w:rsidP="00000000" w:rsidRDefault="00000000" w:rsidRPr="00000000" w14:paraId="000000B8">
            <w:pPr>
              <w:numPr>
                <w:ilvl w:val="0"/>
                <w:numId w:val="7"/>
              </w:numPr>
              <w:ind w:left="283.46456692913375" w:hanging="283.46456692913375"/>
              <w:rPr>
                <w:color w:val="1155cc"/>
                <w:sz w:val="20"/>
                <w:szCs w:val="20"/>
              </w:rPr>
            </w:pPr>
            <w:r w:rsidDel="00000000" w:rsidR="00000000" w:rsidRPr="00000000">
              <w:rPr>
                <w:color w:val="1155cc"/>
                <w:sz w:val="20"/>
                <w:szCs w:val="20"/>
                <w:rtl w:val="0"/>
              </w:rPr>
              <w:t xml:space="preserve">It was agreed that the recent round of investment would be used to build reserves.</w:t>
            </w:r>
          </w:p>
          <w:p w:rsidR="00000000" w:rsidDel="00000000" w:rsidP="00000000" w:rsidRDefault="00000000" w:rsidRPr="00000000" w14:paraId="000000B9">
            <w:pPr>
              <w:rPr>
                <w:color w:val="1155cc"/>
                <w:sz w:val="20"/>
                <w:szCs w:val="20"/>
              </w:rPr>
            </w:pPr>
            <w:r w:rsidDel="00000000" w:rsidR="00000000" w:rsidRPr="00000000">
              <w:rPr>
                <w:rtl w:val="0"/>
              </w:rPr>
            </w:r>
          </w:p>
          <w:p w:rsidR="00000000" w:rsidDel="00000000" w:rsidP="00000000" w:rsidRDefault="00000000" w:rsidRPr="00000000" w14:paraId="000000BA">
            <w:pPr>
              <w:rPr>
                <w:color w:val="1155cc"/>
                <w:sz w:val="20"/>
                <w:szCs w:val="20"/>
              </w:rPr>
            </w:pPr>
            <w:r w:rsidDel="00000000" w:rsidR="00000000" w:rsidRPr="00000000">
              <w:rPr>
                <w:color w:val="1155cc"/>
                <w:sz w:val="20"/>
                <w:szCs w:val="20"/>
                <w:rtl w:val="0"/>
              </w:rPr>
              <w:t xml:space="preserve">Q. LB raised the point of membership engagement and keeping it interesting 5 years on.</w:t>
            </w:r>
          </w:p>
          <w:p w:rsidR="00000000" w:rsidDel="00000000" w:rsidP="00000000" w:rsidRDefault="00000000" w:rsidRPr="00000000" w14:paraId="000000BB">
            <w:pPr>
              <w:numPr>
                <w:ilvl w:val="0"/>
                <w:numId w:val="4"/>
              </w:numPr>
              <w:ind w:left="283.46456692913375" w:hanging="283.46456692913375"/>
              <w:rPr>
                <w:color w:val="1155cc"/>
                <w:sz w:val="20"/>
                <w:szCs w:val="20"/>
                <w:u w:val="none"/>
              </w:rPr>
            </w:pPr>
            <w:r w:rsidDel="00000000" w:rsidR="00000000" w:rsidRPr="00000000">
              <w:rPr>
                <w:color w:val="1155cc"/>
                <w:sz w:val="20"/>
                <w:szCs w:val="20"/>
                <w:rtl w:val="0"/>
              </w:rPr>
              <w:t xml:space="preserve">It was agreed that we would form a subcommittee to do focus on keeping members engaged.</w:t>
            </w:r>
          </w:p>
          <w:p w:rsidR="00000000" w:rsidDel="00000000" w:rsidP="00000000" w:rsidRDefault="00000000" w:rsidRPr="00000000" w14:paraId="000000BC">
            <w:pPr>
              <w:rPr>
                <w:color w:val="1155cc"/>
                <w:sz w:val="20"/>
                <w:szCs w:val="20"/>
              </w:rPr>
            </w:pPr>
            <w:r w:rsidDel="00000000" w:rsidR="00000000" w:rsidRPr="00000000">
              <w:rPr>
                <w:rtl w:val="0"/>
              </w:rPr>
            </w:r>
          </w:p>
          <w:p w:rsidR="00000000" w:rsidDel="00000000" w:rsidP="00000000" w:rsidRDefault="00000000" w:rsidRPr="00000000" w14:paraId="000000BD">
            <w:pPr>
              <w:rPr>
                <w:color w:val="1155cc"/>
                <w:sz w:val="20"/>
                <w:szCs w:val="20"/>
              </w:rPr>
            </w:pPr>
            <w:r w:rsidDel="00000000" w:rsidR="00000000" w:rsidRPr="00000000">
              <w:rPr>
                <w:color w:val="1155cc"/>
                <w:sz w:val="20"/>
                <w:szCs w:val="20"/>
                <w:rtl w:val="0"/>
              </w:rPr>
              <w:t xml:space="preserve">Q. The question of a GoFundMe page was mentioned as a tactic to raise funds.</w:t>
            </w:r>
          </w:p>
          <w:p w:rsidR="00000000" w:rsidDel="00000000" w:rsidP="00000000" w:rsidRDefault="00000000" w:rsidRPr="00000000" w14:paraId="000000BE">
            <w:pPr>
              <w:numPr>
                <w:ilvl w:val="0"/>
                <w:numId w:val="6"/>
              </w:numPr>
              <w:ind w:left="283.46456692913375" w:hanging="283.46456692913375"/>
              <w:rPr>
                <w:color w:val="1155cc"/>
                <w:sz w:val="20"/>
                <w:szCs w:val="20"/>
                <w:u w:val="none"/>
              </w:rPr>
            </w:pPr>
            <w:r w:rsidDel="00000000" w:rsidR="00000000" w:rsidRPr="00000000">
              <w:rPr>
                <w:color w:val="1155cc"/>
                <w:sz w:val="20"/>
                <w:szCs w:val="20"/>
                <w:rtl w:val="0"/>
              </w:rPr>
              <w:t xml:space="preserve">It was agreed that this tactic would be deployed if there was a specific project that needed additional funding (e.g. completion of roof works)</w:t>
            </w:r>
          </w:p>
          <w:p w:rsidR="00000000" w:rsidDel="00000000" w:rsidP="00000000" w:rsidRDefault="00000000" w:rsidRPr="00000000" w14:paraId="000000BF">
            <w:pPr>
              <w:rPr>
                <w:color w:val="1155cc"/>
                <w:sz w:val="20"/>
                <w:szCs w:val="20"/>
              </w:rPr>
            </w:pPr>
            <w:r w:rsidDel="00000000" w:rsidR="00000000" w:rsidRPr="00000000">
              <w:rPr>
                <w:rtl w:val="0"/>
              </w:rPr>
            </w:r>
          </w:p>
          <w:p w:rsidR="00000000" w:rsidDel="00000000" w:rsidP="00000000" w:rsidRDefault="00000000" w:rsidRPr="00000000" w14:paraId="000000C0">
            <w:pPr>
              <w:rPr>
                <w:color w:val="1155cc"/>
                <w:sz w:val="20"/>
                <w:szCs w:val="20"/>
              </w:rPr>
            </w:pPr>
            <w:r w:rsidDel="00000000" w:rsidR="00000000" w:rsidRPr="00000000">
              <w:rPr>
                <w:color w:val="1155cc"/>
                <w:sz w:val="20"/>
                <w:szCs w:val="20"/>
                <w:rtl w:val="0"/>
              </w:rPr>
              <w:t xml:space="preserve">Q. Can we obtain Grant Funding?</w:t>
            </w:r>
          </w:p>
          <w:p w:rsidR="00000000" w:rsidDel="00000000" w:rsidP="00000000" w:rsidRDefault="00000000" w:rsidRPr="00000000" w14:paraId="000000C1">
            <w:pPr>
              <w:numPr>
                <w:ilvl w:val="0"/>
                <w:numId w:val="2"/>
              </w:numPr>
              <w:ind w:left="283.46456692913375" w:hanging="283.46456692913375"/>
              <w:rPr>
                <w:color w:val="1155cc"/>
                <w:sz w:val="20"/>
                <w:szCs w:val="20"/>
                <w:u w:val="none"/>
              </w:rPr>
            </w:pPr>
            <w:r w:rsidDel="00000000" w:rsidR="00000000" w:rsidRPr="00000000">
              <w:rPr>
                <w:color w:val="1155cc"/>
                <w:sz w:val="20"/>
                <w:szCs w:val="20"/>
                <w:rtl w:val="0"/>
              </w:rPr>
              <w:t xml:space="preserve">For certain projects, grants may be available (e.g.green energy). For now the team doesn’t have anyone looking into this but will make an effort to recruit a person for the role.</w:t>
            </w:r>
          </w:p>
          <w:p w:rsidR="00000000" w:rsidDel="00000000" w:rsidP="00000000" w:rsidRDefault="00000000" w:rsidRPr="00000000" w14:paraId="000000C2">
            <w:pPr>
              <w:rPr>
                <w:color w:val="1155cc"/>
                <w:sz w:val="20"/>
                <w:szCs w:val="20"/>
              </w:rPr>
            </w:pPr>
            <w:r w:rsidDel="00000000" w:rsidR="00000000" w:rsidRPr="00000000">
              <w:rPr>
                <w:rtl w:val="0"/>
              </w:rPr>
            </w:r>
          </w:p>
          <w:p w:rsidR="00000000" w:rsidDel="00000000" w:rsidP="00000000" w:rsidRDefault="00000000" w:rsidRPr="00000000" w14:paraId="000000C3">
            <w:pPr>
              <w:rPr>
                <w:color w:val="1155cc"/>
                <w:sz w:val="20"/>
                <w:szCs w:val="20"/>
              </w:rPr>
            </w:pPr>
            <w:r w:rsidDel="00000000" w:rsidR="00000000" w:rsidRPr="00000000">
              <w:rPr>
                <w:color w:val="1155cc"/>
                <w:sz w:val="20"/>
                <w:szCs w:val="20"/>
                <w:rtl w:val="0"/>
              </w:rPr>
              <w:t xml:space="preserve">Q. Not everyone in the village is aware of the community pub and investment opportunities (as they are “offline”) - can we get leaflets out?</w:t>
            </w:r>
          </w:p>
          <w:p w:rsidR="00000000" w:rsidDel="00000000" w:rsidP="00000000" w:rsidRDefault="00000000" w:rsidRPr="00000000" w14:paraId="000000C4">
            <w:pPr>
              <w:numPr>
                <w:ilvl w:val="0"/>
                <w:numId w:val="8"/>
              </w:numPr>
              <w:ind w:left="283.46456692913375" w:hanging="283.46456692913375"/>
              <w:rPr>
                <w:color w:val="1155cc"/>
                <w:sz w:val="20"/>
                <w:szCs w:val="20"/>
                <w:u w:val="none"/>
              </w:rPr>
            </w:pPr>
            <w:r w:rsidDel="00000000" w:rsidR="00000000" w:rsidRPr="00000000">
              <w:rPr>
                <w:color w:val="1155cc"/>
                <w:sz w:val="20"/>
                <w:szCs w:val="20"/>
                <w:rtl w:val="0"/>
              </w:rPr>
              <w:t xml:space="preserve">????</w:t>
            </w:r>
          </w:p>
          <w:p w:rsidR="00000000" w:rsidDel="00000000" w:rsidP="00000000" w:rsidRDefault="00000000" w:rsidRPr="00000000" w14:paraId="000000C5">
            <w:pPr>
              <w:rPr>
                <w:color w:val="1155cc"/>
                <w:sz w:val="20"/>
                <w:szCs w:val="20"/>
              </w:rPr>
            </w:pPr>
            <w:r w:rsidDel="00000000" w:rsidR="00000000" w:rsidRPr="00000000">
              <w:rPr>
                <w:rtl w:val="0"/>
              </w:rPr>
            </w:r>
          </w:p>
        </w:tc>
        <w:tc>
          <w:tcPr/>
          <w:p w:rsidR="00000000" w:rsidDel="00000000" w:rsidP="00000000" w:rsidRDefault="00000000" w:rsidRPr="00000000" w14:paraId="000000C7">
            <w:pPr>
              <w:rPr>
                <w:b w:val="1"/>
                <w:bCs w:val="1"/>
                <w:sz w:val="20"/>
                <w:szCs w:val="20"/>
              </w:rPr>
            </w:pPr>
            <w:r w:rsidDel="00000000" w:rsidR="00000000" w:rsidRPr="00000000">
              <w:rPr>
                <w:rtl w:val="0"/>
              </w:rPr>
            </w:r>
          </w:p>
          <w:p w:rsidR="00000000" w:rsidDel="00000000" w:rsidP="00000000" w:rsidRDefault="00000000" w:rsidRPr="00000000" w14:paraId="000000C8">
            <w:pPr>
              <w:rPr>
                <w:b w:val="1"/>
                <w:bCs w:val="1"/>
                <w:sz w:val="20"/>
                <w:szCs w:val="20"/>
              </w:rPr>
            </w:pPr>
            <w:r w:rsidDel="00000000" w:rsidR="00000000" w:rsidRPr="00000000">
              <w:rPr>
                <w:rtl w:val="0"/>
              </w:rPr>
            </w:r>
          </w:p>
          <w:p w:rsidR="00000000" w:rsidDel="00000000" w:rsidP="00000000" w:rsidRDefault="00000000" w:rsidRPr="00000000" w14:paraId="000000C9">
            <w:pPr>
              <w:rPr>
                <w:b w:val="1"/>
                <w:bCs w:val="1"/>
                <w:sz w:val="20"/>
                <w:szCs w:val="20"/>
              </w:rPr>
            </w:pPr>
            <w:r w:rsidDel="00000000" w:rsidR="00000000" w:rsidRPr="00000000">
              <w:rPr>
                <w:rtl w:val="0"/>
              </w:rPr>
            </w:r>
          </w:p>
          <w:p w:rsidR="00000000" w:rsidDel="00000000" w:rsidP="00000000" w:rsidRDefault="00000000" w:rsidRPr="00000000" w14:paraId="000000CA">
            <w:pPr>
              <w:rPr>
                <w:b w:val="1"/>
                <w:bCs w:val="1"/>
                <w:sz w:val="20"/>
                <w:szCs w:val="20"/>
              </w:rPr>
            </w:pPr>
            <w:r w:rsidDel="00000000" w:rsidR="00000000" w:rsidRPr="00000000">
              <w:rPr>
                <w:rtl w:val="0"/>
              </w:rPr>
            </w:r>
          </w:p>
          <w:p w:rsidR="00000000" w:rsidDel="00000000" w:rsidP="00000000" w:rsidRDefault="00000000" w:rsidRPr="00000000" w14:paraId="000000CB">
            <w:pPr>
              <w:rPr>
                <w:b w:val="1"/>
                <w:bCs w:val="1"/>
                <w:sz w:val="20"/>
                <w:szCs w:val="20"/>
              </w:rPr>
            </w:pPr>
            <w:r w:rsidDel="00000000" w:rsidR="00000000" w:rsidRPr="00000000">
              <w:rPr>
                <w:b w:val="1"/>
                <w:bCs w:val="1"/>
                <w:sz w:val="20"/>
                <w:szCs w:val="20"/>
                <w:rtl w:val="0"/>
              </w:rPr>
              <w:t xml:space="preserve">TFCPG</w:t>
            </w:r>
          </w:p>
          <w:p w:rsidR="00000000" w:rsidDel="00000000" w:rsidP="00000000" w:rsidRDefault="00000000" w:rsidRPr="00000000" w14:paraId="000000CC">
            <w:pPr>
              <w:rPr>
                <w:b w:val="1"/>
                <w:bCs w:val="1"/>
                <w:sz w:val="20"/>
                <w:szCs w:val="20"/>
              </w:rPr>
            </w:pPr>
            <w:r w:rsidDel="00000000" w:rsidR="00000000" w:rsidRPr="00000000">
              <w:rPr>
                <w:rtl w:val="0"/>
              </w:rPr>
            </w:r>
          </w:p>
          <w:p w:rsidR="00000000" w:rsidDel="00000000" w:rsidP="00000000" w:rsidRDefault="00000000" w:rsidRPr="00000000" w14:paraId="000000CD">
            <w:pPr>
              <w:rPr>
                <w:b w:val="1"/>
                <w:bCs w:val="1"/>
                <w:sz w:val="20"/>
                <w:szCs w:val="20"/>
              </w:rPr>
            </w:pPr>
            <w:r w:rsidDel="00000000" w:rsidR="00000000" w:rsidRPr="00000000">
              <w:rPr>
                <w:rtl w:val="0"/>
              </w:rPr>
            </w:r>
          </w:p>
          <w:p w:rsidR="00000000" w:rsidDel="00000000" w:rsidP="00000000" w:rsidRDefault="00000000" w:rsidRPr="00000000" w14:paraId="000000CE">
            <w:pPr>
              <w:rPr>
                <w:b w:val="1"/>
                <w:bCs w:val="1"/>
                <w:sz w:val="20"/>
                <w:szCs w:val="20"/>
              </w:rPr>
            </w:pPr>
            <w:r w:rsidDel="00000000" w:rsidR="00000000" w:rsidRPr="00000000">
              <w:rPr>
                <w:rtl w:val="0"/>
              </w:rPr>
            </w:r>
          </w:p>
          <w:p w:rsidR="00000000" w:rsidDel="00000000" w:rsidP="00000000" w:rsidRDefault="00000000" w:rsidRPr="00000000" w14:paraId="000000CF">
            <w:pPr>
              <w:rPr>
                <w:b w:val="1"/>
                <w:bCs w:val="1"/>
                <w:sz w:val="20"/>
                <w:szCs w:val="20"/>
              </w:rPr>
            </w:pPr>
            <w:r w:rsidDel="00000000" w:rsidR="00000000" w:rsidRPr="00000000">
              <w:rPr>
                <w:rtl w:val="0"/>
              </w:rPr>
            </w:r>
          </w:p>
          <w:p w:rsidR="00000000" w:rsidDel="00000000" w:rsidP="00000000" w:rsidRDefault="00000000" w:rsidRPr="00000000" w14:paraId="000000D0">
            <w:pPr>
              <w:rPr>
                <w:b w:val="1"/>
                <w:bCs w:val="1"/>
                <w:sz w:val="20"/>
                <w:szCs w:val="20"/>
              </w:rPr>
            </w:pPr>
            <w:r w:rsidDel="00000000" w:rsidR="00000000" w:rsidRPr="00000000">
              <w:rPr>
                <w:b w:val="1"/>
                <w:bCs w:val="1"/>
                <w:sz w:val="20"/>
                <w:szCs w:val="20"/>
                <w:rtl w:val="0"/>
              </w:rPr>
              <w:t xml:space="preserve">TFCPG</w:t>
            </w:r>
          </w:p>
          <w:p w:rsidR="00000000" w:rsidDel="00000000" w:rsidP="00000000" w:rsidRDefault="00000000" w:rsidRPr="00000000" w14:paraId="000000D1">
            <w:pPr>
              <w:rPr>
                <w:b w:val="1"/>
                <w:bCs w:val="1"/>
                <w:sz w:val="20"/>
                <w:szCs w:val="20"/>
              </w:rPr>
            </w:pPr>
            <w:r w:rsidDel="00000000" w:rsidR="00000000" w:rsidRPr="00000000">
              <w:rPr>
                <w:rtl w:val="0"/>
              </w:rPr>
            </w:r>
          </w:p>
          <w:p w:rsidR="00000000" w:rsidDel="00000000" w:rsidP="00000000" w:rsidRDefault="00000000" w:rsidRPr="00000000" w14:paraId="000000D2">
            <w:pPr>
              <w:rPr>
                <w:b w:val="1"/>
                <w:bCs w:val="1"/>
                <w:sz w:val="20"/>
                <w:szCs w:val="20"/>
              </w:rPr>
            </w:pPr>
            <w:r w:rsidDel="00000000" w:rsidR="00000000" w:rsidRPr="00000000">
              <w:rPr>
                <w:rtl w:val="0"/>
              </w:rPr>
            </w:r>
          </w:p>
          <w:p w:rsidR="00000000" w:rsidDel="00000000" w:rsidP="00000000" w:rsidRDefault="00000000" w:rsidRPr="00000000" w14:paraId="000000D3">
            <w:pPr>
              <w:rPr>
                <w:b w:val="1"/>
                <w:bCs w:val="1"/>
                <w:sz w:val="20"/>
                <w:szCs w:val="20"/>
              </w:rPr>
            </w:pPr>
            <w:r w:rsidDel="00000000" w:rsidR="00000000" w:rsidRPr="00000000">
              <w:rPr>
                <w:rtl w:val="0"/>
              </w:rPr>
            </w:r>
          </w:p>
          <w:p w:rsidR="00000000" w:rsidDel="00000000" w:rsidP="00000000" w:rsidRDefault="00000000" w:rsidRPr="00000000" w14:paraId="000000D4">
            <w:pPr>
              <w:rPr>
                <w:b w:val="1"/>
                <w:bCs w:val="1"/>
                <w:sz w:val="20"/>
                <w:szCs w:val="20"/>
              </w:rPr>
            </w:pPr>
            <w:r w:rsidDel="00000000" w:rsidR="00000000" w:rsidRPr="00000000">
              <w:rPr>
                <w:b w:val="1"/>
                <w:bCs w:val="1"/>
                <w:sz w:val="20"/>
                <w:szCs w:val="20"/>
                <w:rtl w:val="0"/>
              </w:rPr>
              <w:t xml:space="preserve">TFCPG</w:t>
            </w:r>
          </w:p>
          <w:p w:rsidR="00000000" w:rsidDel="00000000" w:rsidP="00000000" w:rsidRDefault="00000000" w:rsidRPr="00000000" w14:paraId="000000D5">
            <w:pPr>
              <w:rPr>
                <w:b w:val="1"/>
                <w:bCs w:val="1"/>
                <w:sz w:val="20"/>
                <w:szCs w:val="20"/>
              </w:rPr>
            </w:pPr>
            <w:r w:rsidDel="00000000" w:rsidR="00000000" w:rsidRPr="00000000">
              <w:rPr>
                <w:rtl w:val="0"/>
              </w:rPr>
            </w:r>
          </w:p>
          <w:p w:rsidR="00000000" w:rsidDel="00000000" w:rsidP="00000000" w:rsidRDefault="00000000" w:rsidRPr="00000000" w14:paraId="000000D6">
            <w:pPr>
              <w:rPr>
                <w:b w:val="1"/>
                <w:bCs w:val="1"/>
                <w:sz w:val="20"/>
                <w:szCs w:val="20"/>
              </w:rPr>
            </w:pPr>
            <w:r w:rsidDel="00000000" w:rsidR="00000000" w:rsidRPr="00000000">
              <w:rPr>
                <w:rtl w:val="0"/>
              </w:rPr>
            </w:r>
          </w:p>
          <w:p w:rsidR="00000000" w:rsidDel="00000000" w:rsidP="00000000" w:rsidRDefault="00000000" w:rsidRPr="00000000" w14:paraId="000000D7">
            <w:pPr>
              <w:rPr>
                <w:b w:val="1"/>
                <w:bCs w:val="1"/>
                <w:sz w:val="20"/>
                <w:szCs w:val="20"/>
              </w:rPr>
            </w:pPr>
            <w:r w:rsidDel="00000000" w:rsidR="00000000" w:rsidRPr="00000000">
              <w:rPr>
                <w:rtl w:val="0"/>
              </w:rPr>
            </w:r>
          </w:p>
          <w:p w:rsidR="00000000" w:rsidDel="00000000" w:rsidP="00000000" w:rsidRDefault="00000000" w:rsidRPr="00000000" w14:paraId="000000D8">
            <w:pPr>
              <w:rPr>
                <w:b w:val="1"/>
                <w:bCs w:val="1"/>
                <w:sz w:val="20"/>
                <w:szCs w:val="20"/>
              </w:rPr>
            </w:pPr>
            <w:r w:rsidDel="00000000" w:rsidR="00000000" w:rsidRPr="00000000">
              <w:rPr>
                <w:rtl w:val="0"/>
              </w:rPr>
            </w:r>
          </w:p>
          <w:p w:rsidR="00000000" w:rsidDel="00000000" w:rsidP="00000000" w:rsidRDefault="00000000" w:rsidRPr="00000000" w14:paraId="000000D9">
            <w:pPr>
              <w:rPr>
                <w:b w:val="1"/>
                <w:bCs w:val="1"/>
                <w:sz w:val="20"/>
                <w:szCs w:val="20"/>
              </w:rPr>
            </w:pPr>
            <w:r w:rsidDel="00000000" w:rsidR="00000000" w:rsidRPr="00000000">
              <w:rPr>
                <w:b w:val="1"/>
                <w:bCs w:val="1"/>
                <w:sz w:val="20"/>
                <w:szCs w:val="20"/>
                <w:rtl w:val="0"/>
              </w:rPr>
              <w:t xml:space="preserve">TFCPG</w:t>
            </w:r>
          </w:p>
        </w:tc>
      </w:tr>
    </w:tbl>
    <w:p w:rsidR="00000000" w:rsidDel="00000000" w:rsidP="00000000" w:rsidRDefault="00000000" w:rsidRPr="00000000" w14:paraId="000000DA">
      <w:pPr>
        <w:spacing w:after="0" w:line="240" w:lineRule="auto"/>
        <w:rPr/>
      </w:pPr>
      <w:r w:rsidDel="00000000" w:rsidR="00000000" w:rsidRPr="00000000">
        <w:rPr>
          <w:rtl w:val="0"/>
        </w:rPr>
      </w:r>
    </w:p>
    <w:p w:rsidR="00000000" w:rsidDel="00000000" w:rsidP="00000000" w:rsidRDefault="00000000" w:rsidRPr="00000000" w14:paraId="000000DB">
      <w:pPr>
        <w:spacing w:after="0" w:line="240" w:lineRule="auto"/>
        <w:rPr>
          <w:color w:val="ff0000"/>
          <w:sz w:val="20"/>
          <w:szCs w:val="20"/>
        </w:rPr>
      </w:pPr>
      <w:r w:rsidDel="00000000" w:rsidR="00000000" w:rsidRPr="00000000">
        <w:rPr>
          <w:sz w:val="20"/>
          <w:szCs w:val="20"/>
          <w:rtl w:val="0"/>
        </w:rPr>
        <w:t xml:space="preserve">The meeting closed at 8:30pm</w:t>
      </w:r>
      <w:r w:rsidDel="00000000" w:rsidR="00000000" w:rsidRPr="00000000">
        <w:rPr>
          <w:rtl w:val="0"/>
        </w:rPr>
      </w:r>
    </w:p>
    <w:p w:rsidR="00000000" w:rsidDel="00000000" w:rsidP="00000000" w:rsidRDefault="00000000" w:rsidRPr="00000000" w14:paraId="000000DC">
      <w:pPr>
        <w:spacing w:after="0" w:line="240" w:lineRule="auto"/>
        <w:rPr>
          <w:color w:val="ff0000"/>
          <w:sz w:val="20"/>
          <w:szCs w:val="20"/>
        </w:rPr>
      </w:pPr>
      <w:r w:rsidDel="00000000" w:rsidR="00000000" w:rsidRPr="00000000">
        <w:rPr>
          <w:rtl w:val="0"/>
        </w:rPr>
      </w:r>
    </w:p>
    <w:p w:rsidR="00000000" w:rsidDel="00000000" w:rsidP="00000000" w:rsidRDefault="00000000" w:rsidRPr="00000000" w14:paraId="000000DD">
      <w:pPr>
        <w:spacing w:after="0" w:line="240" w:lineRule="auto"/>
        <w:rPr>
          <w:sz w:val="20"/>
          <w:szCs w:val="20"/>
        </w:rPr>
      </w:pPr>
      <w:r w:rsidDel="00000000" w:rsidR="00000000" w:rsidRPr="00000000">
        <w:rPr>
          <w:sz w:val="20"/>
          <w:szCs w:val="20"/>
          <w:rtl w:val="0"/>
        </w:rPr>
        <w:t xml:space="preserve">Signed:</w:t>
        <w:tab/>
      </w:r>
      <w:r w:rsidDel="00000000" w:rsidR="00000000" w:rsidRPr="00000000">
        <w:rPr>
          <w:sz w:val="20"/>
          <w:szCs w:val="20"/>
          <w:u w:val="single"/>
          <w:rtl w:val="0"/>
        </w:rPr>
        <w:tab/>
        <w:tab/>
        <w:tab/>
        <w:tab/>
        <w:tab/>
        <w:tab/>
        <w:tab/>
      </w:r>
      <w:r w:rsidDel="00000000" w:rsidR="00000000" w:rsidRPr="00000000">
        <w:rPr>
          <w:sz w:val="20"/>
          <w:szCs w:val="20"/>
          <w:rtl w:val="0"/>
        </w:rPr>
        <w:tab/>
        <w:tab/>
        <w:t xml:space="preserve">Date:</w:t>
        <w:tab/>
      </w:r>
      <w:r w:rsidDel="00000000" w:rsidR="00000000" w:rsidRPr="00000000">
        <w:rPr>
          <w:sz w:val="20"/>
          <w:szCs w:val="20"/>
          <w:u w:val="single"/>
          <w:rtl w:val="0"/>
        </w:rPr>
        <w:tab/>
        <w:tab/>
        <w:tab/>
      </w:r>
      <w:r w:rsidDel="00000000" w:rsidR="00000000" w:rsidRPr="00000000">
        <w:rPr>
          <w:rtl w:val="0"/>
        </w:rPr>
      </w:r>
    </w:p>
    <w:p w:rsidR="00000000" w:rsidDel="00000000" w:rsidP="00000000" w:rsidRDefault="00000000" w:rsidRPr="00000000" w14:paraId="000000DE">
      <w:pPr>
        <w:spacing w:after="0" w:line="240" w:lineRule="auto"/>
        <w:rPr>
          <w:color w:val="ff0000"/>
          <w:sz w:val="20"/>
          <w:szCs w:val="20"/>
        </w:rPr>
      </w:pPr>
      <w:r w:rsidDel="00000000" w:rsidR="00000000" w:rsidRPr="00000000">
        <w:rPr>
          <w:rtl w:val="0"/>
        </w:rPr>
      </w:r>
    </w:p>
    <w:p w:rsidR="00000000" w:rsidDel="00000000" w:rsidP="00000000" w:rsidRDefault="00000000" w:rsidRPr="00000000" w14:paraId="000000DF">
      <w:pPr>
        <w:spacing w:after="0" w:line="240" w:lineRule="auto"/>
        <w:rPr>
          <w:sz w:val="20"/>
          <w:szCs w:val="20"/>
        </w:rPr>
      </w:pPr>
      <w:r w:rsidDel="00000000" w:rsidR="00000000" w:rsidRPr="00000000">
        <w:rPr>
          <w:rtl w:val="0"/>
        </w:rPr>
      </w:r>
    </w:p>
    <w:sectPr>
      <w:pgSz w:h="16838" w:w="11906" w:orient="portrait"/>
      <w:pgMar w:bottom="426" w:top="426"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96001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95C68"/>
    <w:pPr>
      <w:ind w:left="720"/>
      <w:contextualSpacing w:val="1"/>
    </w:pPr>
  </w:style>
  <w:style w:type="paragraph" w:styleId="NoSpacing">
    <w:name w:val="No Spacing"/>
    <w:uiPriority w:val="1"/>
    <w:qFormat w:val="1"/>
    <w:rsid w:val="00D50B93"/>
    <w:pPr>
      <w:spacing w:after="0" w:line="240" w:lineRule="auto"/>
    </w:pPr>
  </w:style>
  <w:style w:type="paragraph" w:styleId="BalloonText">
    <w:name w:val="Balloon Text"/>
    <w:basedOn w:val="Normal"/>
    <w:link w:val="BalloonTextChar"/>
    <w:uiPriority w:val="99"/>
    <w:semiHidden w:val="1"/>
    <w:unhideWhenUsed w:val="1"/>
    <w:rsid w:val="00A8225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8225C"/>
    <w:rPr>
      <w:rFonts w:ascii="Tahoma" w:cs="Tahoma" w:hAnsi="Tahoma"/>
      <w:sz w:val="16"/>
      <w:szCs w:val="16"/>
    </w:rPr>
  </w:style>
  <w:style w:type="character" w:styleId="Strong">
    <w:name w:val="Strong"/>
    <w:basedOn w:val="DefaultParagraphFont"/>
    <w:uiPriority w:val="22"/>
    <w:qFormat w:val="1"/>
    <w:rsid w:val="00520680"/>
    <w:rPr>
      <w:b w:val="1"/>
      <w:bCs w:val="1"/>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4p5y6s7IkpcrFDzaLUjeQRIsHg==">CgMxLjA4AHIhMWVmWGhRS3ZmVG91SUFVQV85Q0pVYzF5MFlqbVRFSEFY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2024-12-16T08:32:00Z</dcterms:created>
  <dc:creator>Helen Singleton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0x010100541AD2DCAB03C547AE1F425AB5C98DF6</vt:lpwstr>
  </property>
</Properties>
</file>